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DEBF0" w14:textId="77777777" w:rsidR="00254396" w:rsidRDefault="00254396" w:rsidP="003B1406">
      <w:pPr>
        <w:spacing w:after="0" w:line="240" w:lineRule="auto"/>
      </w:pPr>
    </w:p>
    <w:p w14:paraId="415AF8DD" w14:textId="2C9824A5" w:rsidR="003B1406" w:rsidRDefault="00254396" w:rsidP="00254396">
      <w:pPr>
        <w:spacing w:after="0" w:line="240" w:lineRule="auto"/>
      </w:pPr>
      <w:r>
        <w:rPr>
          <w:noProof/>
          <w:lang w:eastAsia="hr-HR"/>
        </w:rPr>
        <w:t xml:space="preserve">          </w:t>
      </w:r>
      <w:r w:rsidR="003B1406">
        <w:rPr>
          <w:noProof/>
          <w:lang w:eastAsia="hr-HR"/>
        </w:rPr>
        <w:drawing>
          <wp:inline distT="0" distB="0" distL="0" distR="0" wp14:anchorId="4F9FDC35" wp14:editId="42CFB48C">
            <wp:extent cx="390525" cy="457200"/>
            <wp:effectExtent l="19050" t="0" r="9525" b="0"/>
            <wp:docPr id="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0A0901" w14:textId="77777777" w:rsidR="003B1406" w:rsidRPr="00FA43A5" w:rsidRDefault="003B1406" w:rsidP="003B1406">
      <w:pPr>
        <w:pStyle w:val="Bezproreda"/>
        <w:rPr>
          <w:rFonts w:ascii="Arial" w:hAnsi="Arial" w:cs="Arial"/>
          <w:sz w:val="10"/>
          <w:szCs w:val="10"/>
        </w:rPr>
      </w:pPr>
    </w:p>
    <w:p w14:paraId="4E085995" w14:textId="606A8BB9" w:rsidR="003B1406" w:rsidRPr="00FA43A5" w:rsidRDefault="003B1406" w:rsidP="003B1406">
      <w:pPr>
        <w:pStyle w:val="Bezproreda"/>
        <w:rPr>
          <w:rFonts w:ascii="Arial" w:hAnsi="Arial" w:cs="Arial"/>
          <w:b/>
          <w:sz w:val="20"/>
          <w:szCs w:val="20"/>
        </w:rPr>
      </w:pPr>
      <w:r w:rsidRPr="00FA43A5">
        <w:rPr>
          <w:rFonts w:ascii="Arial" w:hAnsi="Arial" w:cs="Arial"/>
          <w:b/>
          <w:sz w:val="20"/>
          <w:szCs w:val="20"/>
        </w:rPr>
        <w:t>REPUBLIKA HRVATSKA</w:t>
      </w:r>
      <w:r w:rsidR="001C443D">
        <w:rPr>
          <w:rFonts w:ascii="Arial" w:hAnsi="Arial" w:cs="Arial"/>
          <w:b/>
          <w:sz w:val="20"/>
          <w:szCs w:val="20"/>
        </w:rPr>
        <w:tab/>
      </w:r>
      <w:r w:rsidR="001C443D">
        <w:rPr>
          <w:rFonts w:ascii="Arial" w:hAnsi="Arial" w:cs="Arial"/>
          <w:b/>
          <w:sz w:val="20"/>
          <w:szCs w:val="20"/>
        </w:rPr>
        <w:tab/>
      </w:r>
      <w:r w:rsidR="001C443D">
        <w:rPr>
          <w:rFonts w:ascii="Arial" w:hAnsi="Arial" w:cs="Arial"/>
          <w:b/>
          <w:sz w:val="20"/>
          <w:szCs w:val="20"/>
        </w:rPr>
        <w:tab/>
      </w:r>
      <w:r w:rsidR="001C443D">
        <w:rPr>
          <w:rFonts w:ascii="Arial" w:hAnsi="Arial" w:cs="Arial"/>
          <w:b/>
          <w:sz w:val="20"/>
          <w:szCs w:val="20"/>
        </w:rPr>
        <w:tab/>
      </w:r>
      <w:r w:rsidR="001C443D">
        <w:rPr>
          <w:rFonts w:ascii="Arial" w:hAnsi="Arial" w:cs="Arial"/>
          <w:b/>
          <w:sz w:val="20"/>
          <w:szCs w:val="20"/>
        </w:rPr>
        <w:tab/>
        <w:t xml:space="preserve">      </w:t>
      </w:r>
    </w:p>
    <w:p w14:paraId="31618A63" w14:textId="77777777" w:rsidR="003B1406" w:rsidRPr="00FA43A5" w:rsidRDefault="003B1406" w:rsidP="003B1406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BJELOVARSKO-BILOGORSKA ŽUPANIJA </w:t>
      </w:r>
    </w:p>
    <w:p w14:paraId="0606C8F7" w14:textId="51DA2D7E" w:rsidR="003B1406" w:rsidRPr="00FA43A5" w:rsidRDefault="003B1406" w:rsidP="003B1406">
      <w:pPr>
        <w:keepNext/>
        <w:numPr>
          <w:ilvl w:val="5"/>
          <w:numId w:val="0"/>
        </w:numPr>
        <w:tabs>
          <w:tab w:val="left" w:pos="0"/>
        </w:tabs>
        <w:suppressAutoHyphens/>
        <w:spacing w:after="0"/>
        <w:outlineLvl w:val="5"/>
        <w:rPr>
          <w:rFonts w:ascii="Arial" w:hAnsi="Arial"/>
          <w:b/>
          <w:bCs/>
          <w:iCs/>
          <w:color w:val="000000"/>
          <w:sz w:val="20"/>
          <w:szCs w:val="20"/>
          <w:lang w:eastAsia="ar-SA"/>
        </w:rPr>
      </w:pPr>
      <w:r w:rsidRPr="00FA43A5">
        <w:rPr>
          <w:rFonts w:ascii="Arial" w:hAnsi="Arial"/>
          <w:b/>
          <w:iCs/>
          <w:color w:val="000000"/>
          <w:sz w:val="20"/>
          <w:szCs w:val="20"/>
          <w:lang w:eastAsia="ar-SA"/>
        </w:rPr>
        <w:t xml:space="preserve">OPĆINA </w:t>
      </w:r>
      <w:r w:rsidR="00494B49">
        <w:rPr>
          <w:rFonts w:ascii="Arial" w:hAnsi="Arial"/>
          <w:b/>
          <w:iCs/>
          <w:color w:val="000000"/>
          <w:sz w:val="20"/>
          <w:szCs w:val="20"/>
          <w:lang w:eastAsia="ar-SA"/>
        </w:rPr>
        <w:t>BEREK</w:t>
      </w:r>
    </w:p>
    <w:p w14:paraId="4D586CC5" w14:textId="19AB11E7" w:rsidR="003B1406" w:rsidRPr="00D75BB7" w:rsidRDefault="00494B49" w:rsidP="003B1406">
      <w:pPr>
        <w:spacing w:after="0"/>
        <w:rPr>
          <w:i/>
          <w:iCs/>
        </w:rPr>
      </w:pPr>
      <w:r>
        <w:rPr>
          <w:i/>
          <w:iCs/>
        </w:rPr>
        <w:t>BEREK 77, 43232 BEREK</w:t>
      </w:r>
    </w:p>
    <w:p w14:paraId="54518E84" w14:textId="2BD6C503" w:rsidR="003B1406" w:rsidRPr="00BD2170" w:rsidRDefault="003B1406" w:rsidP="003B1406">
      <w:pPr>
        <w:spacing w:after="0"/>
        <w:rPr>
          <w:i/>
          <w:iCs/>
          <w:sz w:val="18"/>
        </w:rPr>
      </w:pPr>
      <w:r w:rsidRPr="00BD2170">
        <w:rPr>
          <w:i/>
          <w:spacing w:val="20"/>
          <w:sz w:val="18"/>
        </w:rPr>
        <w:t>Tel. 043/</w:t>
      </w:r>
      <w:r w:rsidR="00494B49" w:rsidRPr="00BD2170">
        <w:rPr>
          <w:i/>
          <w:spacing w:val="20"/>
          <w:sz w:val="18"/>
        </w:rPr>
        <w:t>548-017</w:t>
      </w:r>
      <w:r w:rsidRPr="00BD2170">
        <w:rPr>
          <w:i/>
          <w:spacing w:val="20"/>
          <w:sz w:val="18"/>
        </w:rPr>
        <w:t xml:space="preserve">; </w:t>
      </w:r>
    </w:p>
    <w:p w14:paraId="57D54CB2" w14:textId="5D8A0EB4" w:rsidR="003B1406" w:rsidRPr="00BD2170" w:rsidRDefault="003B1406" w:rsidP="003B1406">
      <w:pPr>
        <w:spacing w:after="0"/>
        <w:rPr>
          <w:i/>
          <w:spacing w:val="20"/>
          <w:sz w:val="18"/>
        </w:rPr>
      </w:pPr>
      <w:r w:rsidRPr="00BD2170">
        <w:rPr>
          <w:i/>
          <w:spacing w:val="20"/>
          <w:sz w:val="18"/>
        </w:rPr>
        <w:t xml:space="preserve">OIB. </w:t>
      </w:r>
      <w:r w:rsidR="00494B49" w:rsidRPr="00BD2170">
        <w:rPr>
          <w:i/>
          <w:spacing w:val="20"/>
          <w:sz w:val="18"/>
        </w:rPr>
        <w:t>43345188266</w:t>
      </w:r>
    </w:p>
    <w:p w14:paraId="2CEC3456" w14:textId="77777777" w:rsidR="003B1406" w:rsidRPr="00742976" w:rsidRDefault="003B1406" w:rsidP="003B1406">
      <w:pPr>
        <w:spacing w:after="0"/>
        <w:rPr>
          <w:b/>
          <w:i/>
          <w:spacing w:val="20"/>
          <w:sz w:val="16"/>
          <w:szCs w:val="16"/>
        </w:rPr>
      </w:pPr>
      <w:r>
        <w:rPr>
          <w:noProof/>
          <w:color w:val="FF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E29CA" wp14:editId="12A5F670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009640" cy="0"/>
                <wp:effectExtent l="34290" t="37465" r="33020" b="2921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24DF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73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" strokeweight="1.59mm">
                <v:stroke joinstyle="miter"/>
              </v:line>
            </w:pict>
          </mc:Fallback>
        </mc:AlternateContent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  <w:r>
        <w:rPr>
          <w:b/>
          <w:i/>
          <w:spacing w:val="20"/>
          <w:sz w:val="16"/>
          <w:szCs w:val="16"/>
        </w:rPr>
        <w:t xml:space="preserve">  </w:t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  <w:r w:rsidRPr="00D75BB7">
        <w:rPr>
          <w:b/>
          <w:i/>
          <w:spacing w:val="20"/>
          <w:sz w:val="16"/>
          <w:szCs w:val="16"/>
        </w:rPr>
        <w:tab/>
      </w:r>
    </w:p>
    <w:p w14:paraId="7CA0A1C1" w14:textId="77777777" w:rsidR="003B1406" w:rsidRDefault="003B1406" w:rsidP="003B1406">
      <w:pPr>
        <w:autoSpaceDE w:val="0"/>
        <w:autoSpaceDN w:val="0"/>
        <w:adjustRightInd w:val="0"/>
        <w:spacing w:after="0"/>
        <w:jc w:val="center"/>
        <w:rPr>
          <w:rFonts w:ascii="Arial Black" w:hAnsi="Arial Black" w:cs="Arial"/>
          <w:b/>
          <w:color w:val="000000"/>
          <w:sz w:val="36"/>
          <w:szCs w:val="36"/>
        </w:rPr>
      </w:pPr>
    </w:p>
    <w:p w14:paraId="396A5323" w14:textId="77777777" w:rsidR="003B1406" w:rsidRDefault="003B1406" w:rsidP="003B1406">
      <w:pPr>
        <w:autoSpaceDE w:val="0"/>
        <w:autoSpaceDN w:val="0"/>
        <w:adjustRightInd w:val="0"/>
        <w:spacing w:after="0"/>
        <w:jc w:val="center"/>
        <w:rPr>
          <w:rFonts w:ascii="Arial Black" w:hAnsi="Arial Black" w:cs="Arial"/>
          <w:b/>
          <w:color w:val="000000"/>
          <w:sz w:val="36"/>
          <w:szCs w:val="36"/>
        </w:rPr>
      </w:pPr>
    </w:p>
    <w:p w14:paraId="3F044074" w14:textId="77777777" w:rsidR="003B1406" w:rsidRDefault="003B1406" w:rsidP="003B1406">
      <w:pPr>
        <w:autoSpaceDE w:val="0"/>
        <w:autoSpaceDN w:val="0"/>
        <w:adjustRightInd w:val="0"/>
        <w:spacing w:after="0"/>
        <w:jc w:val="center"/>
        <w:rPr>
          <w:rFonts w:ascii="Arial Black" w:hAnsi="Arial Black" w:cs="Arial"/>
          <w:b/>
          <w:color w:val="000000"/>
          <w:sz w:val="36"/>
          <w:szCs w:val="36"/>
        </w:rPr>
      </w:pPr>
    </w:p>
    <w:p w14:paraId="21297AB5" w14:textId="77777777" w:rsidR="003B1406" w:rsidRDefault="003B1406" w:rsidP="003B1406">
      <w:pPr>
        <w:autoSpaceDE w:val="0"/>
        <w:autoSpaceDN w:val="0"/>
        <w:adjustRightInd w:val="0"/>
        <w:spacing w:after="0"/>
        <w:jc w:val="center"/>
        <w:rPr>
          <w:rFonts w:ascii="Arial Black" w:hAnsi="Arial Black" w:cs="Arial"/>
          <w:b/>
          <w:color w:val="000000"/>
          <w:sz w:val="36"/>
          <w:szCs w:val="36"/>
        </w:rPr>
      </w:pPr>
    </w:p>
    <w:p w14:paraId="4F55400E" w14:textId="77777777" w:rsidR="003B1406" w:rsidRPr="00742976" w:rsidRDefault="003B1406" w:rsidP="003B1406">
      <w:pPr>
        <w:autoSpaceDE w:val="0"/>
        <w:autoSpaceDN w:val="0"/>
        <w:adjustRightInd w:val="0"/>
        <w:spacing w:after="0"/>
        <w:jc w:val="center"/>
        <w:rPr>
          <w:rFonts w:ascii="Arial Black" w:hAnsi="Arial Black" w:cs="Arial"/>
          <w:b/>
          <w:color w:val="000000"/>
          <w:sz w:val="36"/>
          <w:szCs w:val="36"/>
        </w:rPr>
      </w:pPr>
    </w:p>
    <w:p w14:paraId="14872BCF" w14:textId="77777777" w:rsidR="003B1406" w:rsidRDefault="003B1406" w:rsidP="003B1406">
      <w:pPr>
        <w:spacing w:after="0" w:line="240" w:lineRule="auto"/>
        <w:jc w:val="center"/>
        <w:rPr>
          <w:rFonts w:cs="Arial"/>
          <w:b/>
          <w:color w:val="000000"/>
          <w:sz w:val="52"/>
          <w:szCs w:val="52"/>
        </w:rPr>
      </w:pPr>
      <w:r>
        <w:rPr>
          <w:rFonts w:cs="Arial"/>
          <w:b/>
          <w:color w:val="000000"/>
          <w:sz w:val="52"/>
          <w:szCs w:val="52"/>
        </w:rPr>
        <w:t xml:space="preserve">GODIŠNJI PROVEDBENI PLAN </w:t>
      </w:r>
    </w:p>
    <w:p w14:paraId="20A86C0F" w14:textId="453061A2" w:rsidR="003B1406" w:rsidRPr="004A25A5" w:rsidRDefault="003B1406" w:rsidP="003B1406">
      <w:pPr>
        <w:spacing w:after="0" w:line="240" w:lineRule="auto"/>
        <w:jc w:val="center"/>
        <w:rPr>
          <w:rFonts w:cs="Arial"/>
          <w:b/>
          <w:color w:val="000000"/>
          <w:sz w:val="52"/>
          <w:szCs w:val="52"/>
        </w:rPr>
      </w:pPr>
      <w:r>
        <w:rPr>
          <w:rFonts w:cs="Arial"/>
          <w:b/>
          <w:color w:val="000000"/>
          <w:sz w:val="52"/>
          <w:szCs w:val="52"/>
        </w:rPr>
        <w:t xml:space="preserve">UNAPREĐENJA </w:t>
      </w:r>
      <w:r w:rsidRPr="003A37A8">
        <w:rPr>
          <w:rFonts w:cs="Arial"/>
          <w:b/>
          <w:color w:val="000000"/>
          <w:sz w:val="52"/>
          <w:szCs w:val="52"/>
        </w:rPr>
        <w:t>ZAŠTITE</w:t>
      </w:r>
      <w:r>
        <w:rPr>
          <w:rFonts w:cs="Arial"/>
          <w:b/>
          <w:color w:val="000000"/>
          <w:sz w:val="52"/>
          <w:szCs w:val="52"/>
        </w:rPr>
        <w:t xml:space="preserve"> OD POŽARA NA PODRUČJU </w:t>
      </w:r>
      <w:r w:rsidRPr="003A37A8">
        <w:rPr>
          <w:rFonts w:cs="Arial"/>
          <w:b/>
          <w:color w:val="000000"/>
          <w:sz w:val="52"/>
          <w:szCs w:val="52"/>
        </w:rPr>
        <w:t xml:space="preserve">OPĆINE </w:t>
      </w:r>
      <w:r w:rsidR="00494B49">
        <w:rPr>
          <w:rFonts w:cs="Arial"/>
          <w:b/>
          <w:color w:val="000000"/>
          <w:sz w:val="52"/>
          <w:szCs w:val="52"/>
        </w:rPr>
        <w:t>BEREK</w:t>
      </w:r>
      <w:r>
        <w:rPr>
          <w:rFonts w:cs="Arial"/>
          <w:b/>
          <w:color w:val="000000"/>
          <w:sz w:val="52"/>
          <w:szCs w:val="52"/>
        </w:rPr>
        <w:t xml:space="preserve"> ZA </w:t>
      </w:r>
      <w:r>
        <w:rPr>
          <w:rFonts w:cs="Arial"/>
          <w:b/>
          <w:sz w:val="52"/>
          <w:szCs w:val="52"/>
        </w:rPr>
        <w:t>202</w:t>
      </w:r>
      <w:r w:rsidR="006C00A5">
        <w:rPr>
          <w:rFonts w:cs="Arial"/>
          <w:b/>
          <w:sz w:val="52"/>
          <w:szCs w:val="52"/>
        </w:rPr>
        <w:t>5</w:t>
      </w:r>
      <w:r>
        <w:rPr>
          <w:rFonts w:cs="Arial"/>
          <w:b/>
          <w:sz w:val="52"/>
          <w:szCs w:val="52"/>
        </w:rPr>
        <w:t>.</w:t>
      </w:r>
      <w:r w:rsidRPr="00585323">
        <w:rPr>
          <w:rFonts w:cs="Arial"/>
          <w:b/>
          <w:sz w:val="52"/>
          <w:szCs w:val="52"/>
        </w:rPr>
        <w:t>GODIN</w:t>
      </w:r>
      <w:r>
        <w:rPr>
          <w:rFonts w:cs="Arial"/>
          <w:b/>
          <w:sz w:val="52"/>
          <w:szCs w:val="52"/>
        </w:rPr>
        <w:t>U</w:t>
      </w:r>
    </w:p>
    <w:p w14:paraId="78463657" w14:textId="77777777" w:rsidR="003B1406" w:rsidRPr="003A37A8" w:rsidRDefault="003B1406" w:rsidP="003B1406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389F9EF8" w14:textId="77777777" w:rsidR="003B1406" w:rsidRDefault="003B1406" w:rsidP="003B1406">
      <w:pPr>
        <w:spacing w:after="0"/>
        <w:rPr>
          <w:rFonts w:ascii="Arial" w:hAnsi="Arial" w:cs="Arial"/>
          <w:noProof/>
          <w:lang w:eastAsia="hr-HR"/>
        </w:rPr>
      </w:pPr>
    </w:p>
    <w:p w14:paraId="5EA25134" w14:textId="77777777" w:rsidR="003B1406" w:rsidRDefault="003B1406" w:rsidP="003B1406">
      <w:pPr>
        <w:spacing w:after="0"/>
        <w:rPr>
          <w:rFonts w:ascii="Arial" w:hAnsi="Arial" w:cs="Arial"/>
          <w:noProof/>
          <w:lang w:eastAsia="hr-HR"/>
        </w:rPr>
      </w:pPr>
    </w:p>
    <w:p w14:paraId="1412322D" w14:textId="77777777" w:rsidR="003B1406" w:rsidRDefault="003B1406" w:rsidP="003B1406">
      <w:pPr>
        <w:spacing w:after="0"/>
        <w:rPr>
          <w:rFonts w:ascii="Arial" w:hAnsi="Arial" w:cs="Arial"/>
          <w:noProof/>
          <w:lang w:eastAsia="hr-HR"/>
        </w:rPr>
      </w:pPr>
    </w:p>
    <w:p w14:paraId="191BAC9C" w14:textId="77777777" w:rsidR="003B1406" w:rsidRDefault="003B1406" w:rsidP="003B1406">
      <w:pPr>
        <w:spacing w:after="0"/>
        <w:rPr>
          <w:rFonts w:ascii="Arial" w:hAnsi="Arial" w:cs="Arial"/>
          <w:noProof/>
          <w:lang w:eastAsia="hr-HR"/>
        </w:rPr>
      </w:pPr>
    </w:p>
    <w:p w14:paraId="55B9A25B" w14:textId="77777777" w:rsidR="003B1406" w:rsidRDefault="003B1406" w:rsidP="003B1406">
      <w:pPr>
        <w:spacing w:after="0"/>
        <w:rPr>
          <w:rFonts w:ascii="Arial" w:hAnsi="Arial" w:cs="Arial"/>
          <w:noProof/>
          <w:lang w:eastAsia="hr-HR"/>
        </w:rPr>
      </w:pPr>
    </w:p>
    <w:p w14:paraId="4D96540D" w14:textId="77777777" w:rsidR="003B1406" w:rsidRPr="00D20D7D" w:rsidRDefault="003B1406" w:rsidP="003B14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1B234C25" w14:textId="77777777" w:rsidR="003B1406" w:rsidRDefault="003B1406" w:rsidP="003B1406">
      <w:pPr>
        <w:rPr>
          <w:rFonts w:ascii="Arial" w:hAnsi="Arial" w:cs="Arial"/>
          <w:sz w:val="24"/>
          <w:szCs w:val="24"/>
        </w:rPr>
      </w:pPr>
    </w:p>
    <w:p w14:paraId="342CDD9E" w14:textId="77777777" w:rsidR="003B1406" w:rsidRDefault="003B1406" w:rsidP="003B1406">
      <w:pPr>
        <w:tabs>
          <w:tab w:val="center" w:pos="4819"/>
          <w:tab w:val="right" w:pos="9638"/>
        </w:tabs>
        <w:rPr>
          <w:rFonts w:ascii="Arial" w:hAnsi="Arial" w:cs="Arial"/>
          <w:sz w:val="24"/>
          <w:szCs w:val="24"/>
        </w:rPr>
      </w:pPr>
    </w:p>
    <w:p w14:paraId="383EB663" w14:textId="77777777" w:rsidR="003B1406" w:rsidRDefault="003B1406" w:rsidP="003B1406">
      <w:pPr>
        <w:tabs>
          <w:tab w:val="center" w:pos="4819"/>
          <w:tab w:val="right" w:pos="9638"/>
        </w:tabs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BE82E" wp14:editId="0C36D6C0">
                <wp:simplePos x="0" y="0"/>
                <wp:positionH relativeFrom="column">
                  <wp:posOffset>152400</wp:posOffset>
                </wp:positionH>
                <wp:positionV relativeFrom="paragraph">
                  <wp:posOffset>80010</wp:posOffset>
                </wp:positionV>
                <wp:extent cx="5800090" cy="0"/>
                <wp:effectExtent l="34290" t="29845" r="3302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09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B0288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6.3pt" to="468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" strokeweight="1.59mm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ab/>
      </w:r>
      <w:r w:rsidRPr="00FA43A5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</w:p>
    <w:p w14:paraId="58E7D273" w14:textId="77777777" w:rsidR="003B1406" w:rsidRDefault="003B1406" w:rsidP="003B1406">
      <w:pPr>
        <w:tabs>
          <w:tab w:val="center" w:pos="4819"/>
          <w:tab w:val="right" w:pos="9638"/>
        </w:tabs>
        <w:rPr>
          <w:sz w:val="24"/>
          <w:szCs w:val="24"/>
        </w:rPr>
      </w:pPr>
    </w:p>
    <w:p w14:paraId="5081617D" w14:textId="77777777" w:rsidR="00805D61" w:rsidRDefault="00805D61" w:rsidP="003B1406">
      <w:pPr>
        <w:tabs>
          <w:tab w:val="center" w:pos="4819"/>
          <w:tab w:val="right" w:pos="9638"/>
        </w:tabs>
        <w:rPr>
          <w:sz w:val="24"/>
          <w:szCs w:val="24"/>
        </w:rPr>
      </w:pPr>
    </w:p>
    <w:p w14:paraId="0E85DED7" w14:textId="77777777" w:rsidR="00805D61" w:rsidRDefault="00805D61" w:rsidP="003B1406">
      <w:pPr>
        <w:tabs>
          <w:tab w:val="center" w:pos="4819"/>
          <w:tab w:val="right" w:pos="9638"/>
        </w:tabs>
        <w:rPr>
          <w:sz w:val="24"/>
          <w:szCs w:val="24"/>
        </w:rPr>
      </w:pPr>
    </w:p>
    <w:p w14:paraId="05155EC2" w14:textId="0DA9AB49" w:rsidR="003B1406" w:rsidRPr="0036089B" w:rsidRDefault="00494B49" w:rsidP="0036089B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Berek</w:t>
      </w:r>
      <w:r w:rsidR="003B1406">
        <w:rPr>
          <w:rFonts w:ascii="Arial" w:hAnsi="Arial" w:cs="Arial"/>
          <w:sz w:val="24"/>
          <w:szCs w:val="24"/>
        </w:rPr>
        <w:t xml:space="preserve">, </w:t>
      </w:r>
      <w:r w:rsidR="0056255C">
        <w:rPr>
          <w:rFonts w:ascii="Arial" w:hAnsi="Arial" w:cs="Arial"/>
          <w:sz w:val="24"/>
          <w:szCs w:val="24"/>
        </w:rPr>
        <w:t>siječanj</w:t>
      </w:r>
      <w:r w:rsidR="003B1406">
        <w:rPr>
          <w:rFonts w:ascii="Arial" w:hAnsi="Arial" w:cs="Arial"/>
          <w:sz w:val="24"/>
          <w:szCs w:val="24"/>
        </w:rPr>
        <w:t xml:space="preserve"> 20</w:t>
      </w:r>
      <w:r w:rsidR="001C443D">
        <w:rPr>
          <w:rFonts w:ascii="Arial" w:hAnsi="Arial" w:cs="Arial"/>
          <w:sz w:val="24"/>
          <w:szCs w:val="24"/>
        </w:rPr>
        <w:t>2</w:t>
      </w:r>
      <w:r w:rsidR="0056255C">
        <w:rPr>
          <w:rFonts w:ascii="Arial" w:hAnsi="Arial" w:cs="Arial"/>
          <w:sz w:val="24"/>
          <w:szCs w:val="24"/>
        </w:rPr>
        <w:t>5</w:t>
      </w:r>
      <w:r w:rsidR="003B1406">
        <w:rPr>
          <w:rFonts w:ascii="Arial" w:hAnsi="Arial" w:cs="Arial"/>
          <w:sz w:val="24"/>
          <w:szCs w:val="24"/>
        </w:rPr>
        <w:t>. g</w:t>
      </w:r>
      <w:r w:rsidR="003B1406" w:rsidRPr="00FA43A5">
        <w:rPr>
          <w:rFonts w:ascii="Arial" w:hAnsi="Arial" w:cs="Arial"/>
          <w:sz w:val="24"/>
          <w:szCs w:val="24"/>
        </w:rPr>
        <w:t>odine.</w:t>
      </w:r>
      <w:r w:rsidR="003B1406" w:rsidRPr="00FA43A5">
        <w:rPr>
          <w:sz w:val="24"/>
          <w:szCs w:val="24"/>
        </w:rPr>
        <w:t xml:space="preserve"> </w:t>
      </w:r>
    </w:p>
    <w:p w14:paraId="1FE0F8EB" w14:textId="462CDCC4" w:rsidR="003E4052" w:rsidRPr="003B1406" w:rsidRDefault="00862248" w:rsidP="003B1406">
      <w:pPr>
        <w:ind w:firstLine="708"/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lastRenderedPageBreak/>
        <w:t>Na temelju članka 13. stavka 4. Zakona o zaštiti od požara (</w:t>
      </w:r>
      <w:r w:rsidR="003B1406">
        <w:rPr>
          <w:rFonts w:ascii="Arial" w:hAnsi="Arial" w:cs="Arial"/>
        </w:rPr>
        <w:t xml:space="preserve">„Narodne novine“ </w:t>
      </w:r>
      <w:r w:rsidRPr="003B1406">
        <w:rPr>
          <w:rFonts w:ascii="Arial" w:hAnsi="Arial" w:cs="Arial"/>
        </w:rPr>
        <w:t xml:space="preserve">broj 92/10), te članka </w:t>
      </w:r>
      <w:r w:rsidR="003B1406">
        <w:rPr>
          <w:rFonts w:ascii="Arial" w:hAnsi="Arial" w:cs="Arial"/>
        </w:rPr>
        <w:t>30.</w:t>
      </w:r>
      <w:r w:rsidRPr="003B1406">
        <w:rPr>
          <w:rFonts w:ascii="Arial" w:hAnsi="Arial" w:cs="Arial"/>
        </w:rPr>
        <w:t xml:space="preserve"> Statuta Općine </w:t>
      </w:r>
      <w:r w:rsidR="00494B49">
        <w:rPr>
          <w:rFonts w:ascii="Arial" w:hAnsi="Arial" w:cs="Arial"/>
        </w:rPr>
        <w:t xml:space="preserve"> Berek </w:t>
      </w:r>
      <w:r w:rsidRPr="003B1406">
        <w:rPr>
          <w:rFonts w:ascii="Arial" w:hAnsi="Arial" w:cs="Arial"/>
        </w:rPr>
        <w:t>(</w:t>
      </w:r>
      <w:r w:rsidR="003B1406">
        <w:rPr>
          <w:rFonts w:ascii="Arial" w:hAnsi="Arial" w:cs="Arial"/>
        </w:rPr>
        <w:t xml:space="preserve">„Službeni </w:t>
      </w:r>
      <w:r w:rsidR="00494B49">
        <w:rPr>
          <w:rFonts w:ascii="Arial" w:hAnsi="Arial" w:cs="Arial"/>
        </w:rPr>
        <w:t>glasnik Općine Berek</w:t>
      </w:r>
      <w:r w:rsidR="003B1406">
        <w:rPr>
          <w:rFonts w:ascii="Arial" w:hAnsi="Arial" w:cs="Arial"/>
        </w:rPr>
        <w:t>“ broj 01/</w:t>
      </w:r>
      <w:r w:rsidR="009534A3">
        <w:rPr>
          <w:rFonts w:ascii="Arial" w:hAnsi="Arial" w:cs="Arial"/>
        </w:rPr>
        <w:t>21)</w:t>
      </w:r>
      <w:r w:rsidRPr="003B1406">
        <w:rPr>
          <w:rFonts w:ascii="Arial" w:hAnsi="Arial" w:cs="Arial"/>
        </w:rPr>
        <w:t xml:space="preserve"> Općinsko vijeće Općine </w:t>
      </w:r>
      <w:r w:rsidR="00494B49">
        <w:rPr>
          <w:rFonts w:ascii="Arial" w:hAnsi="Arial" w:cs="Arial"/>
        </w:rPr>
        <w:t>Berek</w:t>
      </w:r>
      <w:r w:rsidR="00620237">
        <w:rPr>
          <w:rFonts w:ascii="Arial" w:hAnsi="Arial" w:cs="Arial"/>
        </w:rPr>
        <w:t xml:space="preserve"> na svojoj </w:t>
      </w:r>
      <w:r w:rsidR="006C00A5">
        <w:rPr>
          <w:rFonts w:ascii="Arial" w:hAnsi="Arial" w:cs="Arial"/>
        </w:rPr>
        <w:t xml:space="preserve">23. sjednici održanoj </w:t>
      </w:r>
      <w:r w:rsidR="008C3163">
        <w:rPr>
          <w:rFonts w:ascii="Arial" w:hAnsi="Arial" w:cs="Arial"/>
        </w:rPr>
        <w:t>19.02.2025.</w:t>
      </w:r>
      <w:r w:rsidR="006C00A5">
        <w:rPr>
          <w:rFonts w:ascii="Arial" w:hAnsi="Arial" w:cs="Arial"/>
        </w:rPr>
        <w:t xml:space="preserve"> </w:t>
      </w:r>
      <w:r w:rsidR="00620237">
        <w:rPr>
          <w:rFonts w:ascii="Arial" w:hAnsi="Arial" w:cs="Arial"/>
        </w:rPr>
        <w:t xml:space="preserve"> donosi</w:t>
      </w:r>
    </w:p>
    <w:p w14:paraId="14BA0AF1" w14:textId="77777777" w:rsidR="003E4052" w:rsidRPr="003B1406" w:rsidRDefault="003E4052">
      <w:pPr>
        <w:rPr>
          <w:rFonts w:ascii="Arial" w:hAnsi="Arial" w:cs="Arial"/>
        </w:rPr>
      </w:pPr>
    </w:p>
    <w:p w14:paraId="40428289" w14:textId="77777777" w:rsidR="003B1406" w:rsidRPr="003B1406" w:rsidRDefault="003E4052" w:rsidP="003B140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B1406">
        <w:rPr>
          <w:rFonts w:ascii="Arial" w:hAnsi="Arial" w:cs="Arial"/>
          <w:b/>
          <w:bCs/>
          <w:sz w:val="24"/>
          <w:szCs w:val="24"/>
        </w:rPr>
        <w:t xml:space="preserve">Godišnji provedbeni plan unapređenja zaštite od požara na području </w:t>
      </w:r>
    </w:p>
    <w:p w14:paraId="5296AA72" w14:textId="47B23669" w:rsidR="003E4052" w:rsidRPr="003B1406" w:rsidRDefault="003E4052" w:rsidP="003B140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B1406">
        <w:rPr>
          <w:rFonts w:ascii="Arial" w:hAnsi="Arial" w:cs="Arial"/>
          <w:b/>
          <w:bCs/>
          <w:sz w:val="24"/>
          <w:szCs w:val="24"/>
        </w:rPr>
        <w:t xml:space="preserve">Općine </w:t>
      </w:r>
      <w:r w:rsidR="00494B49">
        <w:rPr>
          <w:rFonts w:ascii="Arial" w:hAnsi="Arial" w:cs="Arial"/>
          <w:b/>
          <w:bCs/>
          <w:sz w:val="24"/>
          <w:szCs w:val="24"/>
        </w:rPr>
        <w:t>Berek</w:t>
      </w:r>
      <w:r w:rsidRPr="003B1406">
        <w:rPr>
          <w:rFonts w:ascii="Arial" w:hAnsi="Arial" w:cs="Arial"/>
          <w:b/>
          <w:bCs/>
          <w:sz w:val="24"/>
          <w:szCs w:val="24"/>
        </w:rPr>
        <w:t xml:space="preserve"> za 202</w:t>
      </w:r>
      <w:r w:rsidR="006C00A5">
        <w:rPr>
          <w:rFonts w:ascii="Arial" w:hAnsi="Arial" w:cs="Arial"/>
          <w:b/>
          <w:bCs/>
          <w:sz w:val="24"/>
          <w:szCs w:val="24"/>
        </w:rPr>
        <w:t>5</w:t>
      </w:r>
      <w:r w:rsidRPr="003B1406">
        <w:rPr>
          <w:rFonts w:ascii="Arial" w:hAnsi="Arial" w:cs="Arial"/>
          <w:b/>
          <w:bCs/>
          <w:sz w:val="24"/>
          <w:szCs w:val="24"/>
        </w:rPr>
        <w:t>. godinu</w:t>
      </w:r>
    </w:p>
    <w:p w14:paraId="7915A7BC" w14:textId="77777777" w:rsidR="003E4052" w:rsidRDefault="003E4052">
      <w:pPr>
        <w:rPr>
          <w:rFonts w:ascii="Arial" w:hAnsi="Arial" w:cs="Arial"/>
        </w:rPr>
      </w:pPr>
    </w:p>
    <w:p w14:paraId="4ED0CCB5" w14:textId="77777777" w:rsidR="003B1406" w:rsidRPr="003B1406" w:rsidRDefault="003B1406">
      <w:pPr>
        <w:rPr>
          <w:rFonts w:ascii="Arial" w:hAnsi="Arial" w:cs="Arial"/>
        </w:rPr>
      </w:pPr>
    </w:p>
    <w:p w14:paraId="3B4A2DDF" w14:textId="77777777" w:rsidR="003E4052" w:rsidRPr="003B1406" w:rsidRDefault="003E4052" w:rsidP="00426D90">
      <w:pPr>
        <w:jc w:val="center"/>
        <w:rPr>
          <w:rFonts w:ascii="Arial" w:hAnsi="Arial" w:cs="Arial"/>
          <w:b/>
          <w:bCs/>
        </w:rPr>
      </w:pPr>
      <w:r w:rsidRPr="003B1406">
        <w:rPr>
          <w:rFonts w:ascii="Arial" w:hAnsi="Arial" w:cs="Arial"/>
          <w:b/>
          <w:bCs/>
        </w:rPr>
        <w:t>I.</w:t>
      </w:r>
    </w:p>
    <w:p w14:paraId="27CE8FFE" w14:textId="5C545B7F" w:rsidR="003E4052" w:rsidRPr="003B1406" w:rsidRDefault="003E4052" w:rsidP="003B1406">
      <w:p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ab/>
        <w:t>U cilju unapređenja zaštit</w:t>
      </w:r>
      <w:r w:rsidR="00494B49">
        <w:rPr>
          <w:rFonts w:ascii="Arial" w:hAnsi="Arial" w:cs="Arial"/>
        </w:rPr>
        <w:t xml:space="preserve">e od požara na području Općine Berek </w:t>
      </w:r>
      <w:r w:rsidRPr="003B1406">
        <w:rPr>
          <w:rFonts w:ascii="Arial" w:hAnsi="Arial" w:cs="Arial"/>
        </w:rPr>
        <w:t xml:space="preserve">Općinsko vijeće Općine </w:t>
      </w:r>
      <w:r w:rsidR="00494B49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</w:t>
      </w:r>
      <w:r w:rsidR="003B1406">
        <w:rPr>
          <w:rFonts w:ascii="Arial" w:hAnsi="Arial" w:cs="Arial"/>
        </w:rPr>
        <w:t xml:space="preserve">donosi </w:t>
      </w:r>
      <w:r w:rsidRPr="003B1406">
        <w:rPr>
          <w:rFonts w:ascii="Arial" w:hAnsi="Arial" w:cs="Arial"/>
        </w:rPr>
        <w:t xml:space="preserve">Godišnji provedbeni plan unaprjeđenja zaštite od požara na području Općine </w:t>
      </w:r>
      <w:r w:rsidR="00494B49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za 20</w:t>
      </w:r>
      <w:r w:rsidR="003B1406">
        <w:rPr>
          <w:rFonts w:ascii="Arial" w:hAnsi="Arial" w:cs="Arial"/>
        </w:rPr>
        <w:t>2</w:t>
      </w:r>
      <w:r w:rsidR="006C00A5">
        <w:rPr>
          <w:rFonts w:ascii="Arial" w:hAnsi="Arial" w:cs="Arial"/>
        </w:rPr>
        <w:t>5</w:t>
      </w:r>
      <w:r w:rsidRPr="003B1406">
        <w:rPr>
          <w:rFonts w:ascii="Arial" w:hAnsi="Arial" w:cs="Arial"/>
        </w:rPr>
        <w:t>. godinu. (u daljnjem tekstu: Provedbeni plan).</w:t>
      </w:r>
    </w:p>
    <w:p w14:paraId="3A76BDCB" w14:textId="77777777" w:rsidR="003E4052" w:rsidRPr="003B1406" w:rsidRDefault="003E4052">
      <w:pPr>
        <w:rPr>
          <w:rFonts w:ascii="Arial" w:hAnsi="Arial" w:cs="Arial"/>
        </w:rPr>
      </w:pPr>
    </w:p>
    <w:p w14:paraId="785BE943" w14:textId="77777777" w:rsidR="003E4052" w:rsidRPr="003B1406" w:rsidRDefault="003E4052" w:rsidP="009534A3">
      <w:pPr>
        <w:jc w:val="center"/>
        <w:rPr>
          <w:rFonts w:ascii="Arial" w:hAnsi="Arial" w:cs="Arial"/>
          <w:b/>
          <w:bCs/>
        </w:rPr>
      </w:pPr>
      <w:r w:rsidRPr="003B1406">
        <w:rPr>
          <w:rFonts w:ascii="Arial" w:hAnsi="Arial" w:cs="Arial"/>
          <w:b/>
          <w:bCs/>
        </w:rPr>
        <w:t>II.</w:t>
      </w:r>
    </w:p>
    <w:p w14:paraId="7910AB58" w14:textId="604062D2" w:rsidR="003E4052" w:rsidRPr="003B1406" w:rsidRDefault="003E4052" w:rsidP="003B1406">
      <w:p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ab/>
        <w:t xml:space="preserve">U cilju unapređenja zaštite od požara na području Općine </w:t>
      </w:r>
      <w:r w:rsidR="00494B49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potrebno je u 20</w:t>
      </w:r>
      <w:r w:rsidR="003B1406">
        <w:rPr>
          <w:rFonts w:ascii="Arial" w:hAnsi="Arial" w:cs="Arial"/>
        </w:rPr>
        <w:t>2</w:t>
      </w:r>
      <w:r w:rsidR="006C00A5">
        <w:rPr>
          <w:rFonts w:ascii="Arial" w:hAnsi="Arial" w:cs="Arial"/>
        </w:rPr>
        <w:t>5</w:t>
      </w:r>
      <w:r w:rsidRPr="003B1406">
        <w:rPr>
          <w:rFonts w:ascii="Arial" w:hAnsi="Arial" w:cs="Arial"/>
        </w:rPr>
        <w:t>. godini provesti sljedeće</w:t>
      </w:r>
      <w:r w:rsidR="003C7D26" w:rsidRPr="003B1406">
        <w:rPr>
          <w:rFonts w:ascii="Arial" w:hAnsi="Arial" w:cs="Arial"/>
        </w:rPr>
        <w:t xml:space="preserve"> organizacijske i</w:t>
      </w:r>
      <w:r w:rsidRPr="003B1406">
        <w:rPr>
          <w:rFonts w:ascii="Arial" w:hAnsi="Arial" w:cs="Arial"/>
        </w:rPr>
        <w:t xml:space="preserve"> operativno</w:t>
      </w:r>
      <w:r w:rsidR="003C7D26" w:rsidRPr="003B1406">
        <w:rPr>
          <w:rFonts w:ascii="Arial" w:hAnsi="Arial" w:cs="Arial"/>
        </w:rPr>
        <w:t>-tehničke mjere</w:t>
      </w:r>
      <w:r w:rsidR="003B1406">
        <w:rPr>
          <w:rFonts w:ascii="Arial" w:hAnsi="Arial" w:cs="Arial"/>
        </w:rPr>
        <w:t xml:space="preserve">: </w:t>
      </w:r>
    </w:p>
    <w:p w14:paraId="0F8A407D" w14:textId="77777777" w:rsidR="003C7D26" w:rsidRPr="003B1406" w:rsidRDefault="003C7D26">
      <w:pPr>
        <w:rPr>
          <w:rFonts w:ascii="Arial" w:hAnsi="Arial" w:cs="Arial"/>
        </w:rPr>
      </w:pPr>
    </w:p>
    <w:p w14:paraId="45D8B614" w14:textId="77777777" w:rsidR="003C7D26" w:rsidRPr="003B1406" w:rsidRDefault="003C7D26" w:rsidP="003C7D26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</w:rPr>
      </w:pPr>
      <w:r w:rsidRPr="003B1406">
        <w:rPr>
          <w:rFonts w:ascii="Arial" w:hAnsi="Arial" w:cs="Arial"/>
          <w:b/>
          <w:bCs/>
        </w:rPr>
        <w:t>ORGANIZACIJSKE MJERE</w:t>
      </w:r>
    </w:p>
    <w:p w14:paraId="25CDFFB9" w14:textId="77777777" w:rsidR="00426D90" w:rsidRPr="003B1406" w:rsidRDefault="00426D90" w:rsidP="00426D90">
      <w:pPr>
        <w:pStyle w:val="Odlomakpopisa"/>
        <w:rPr>
          <w:rFonts w:ascii="Arial" w:hAnsi="Arial" w:cs="Arial"/>
          <w:b/>
          <w:bCs/>
        </w:rPr>
      </w:pPr>
    </w:p>
    <w:p w14:paraId="6AD8299B" w14:textId="77777777" w:rsidR="003C7D26" w:rsidRPr="003B1406" w:rsidRDefault="003C7D26" w:rsidP="003B1406">
      <w:pPr>
        <w:pStyle w:val="Odlomakpopisa"/>
        <w:numPr>
          <w:ilvl w:val="1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>Administrativno – normativne mjere</w:t>
      </w:r>
    </w:p>
    <w:p w14:paraId="01C11181" w14:textId="77777777" w:rsidR="003C7D26" w:rsidRPr="003B1406" w:rsidRDefault="003C7D26" w:rsidP="003B1406">
      <w:pPr>
        <w:pStyle w:val="Odlomakpopisa"/>
        <w:ind w:left="1080"/>
        <w:jc w:val="both"/>
        <w:rPr>
          <w:rFonts w:ascii="Arial" w:hAnsi="Arial" w:cs="Arial"/>
        </w:rPr>
      </w:pPr>
    </w:p>
    <w:p w14:paraId="66C92E72" w14:textId="65A909F8" w:rsidR="003C7D26" w:rsidRPr="003B1406" w:rsidRDefault="003C7D26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Razmotriti i revidirati važeći Plan zaštite od požara, isti ažurirati te uskladiti s novonastalim uvjetima temeljem izvješća o stanju zaštite od požara Vatrogasne zajednice Općine </w:t>
      </w:r>
      <w:r w:rsidR="00494B49">
        <w:rPr>
          <w:rFonts w:ascii="Arial" w:hAnsi="Arial" w:cs="Arial"/>
        </w:rPr>
        <w:t>Berek</w:t>
      </w:r>
      <w:r w:rsidR="003B1406">
        <w:rPr>
          <w:rFonts w:ascii="Arial" w:hAnsi="Arial" w:cs="Arial"/>
        </w:rPr>
        <w:t>,</w:t>
      </w:r>
    </w:p>
    <w:p w14:paraId="4F07A82D" w14:textId="77777777" w:rsidR="003C7D26" w:rsidRPr="003B1406" w:rsidRDefault="003C7D26" w:rsidP="003B1406">
      <w:pPr>
        <w:pStyle w:val="Odlomakpopisa"/>
        <w:ind w:left="1800"/>
        <w:jc w:val="both"/>
        <w:rPr>
          <w:rFonts w:ascii="Arial" w:hAnsi="Arial" w:cs="Arial"/>
        </w:rPr>
      </w:pPr>
    </w:p>
    <w:p w14:paraId="73CBB23E" w14:textId="499744A1" w:rsidR="003C7D26" w:rsidRPr="003B1406" w:rsidRDefault="003C7D26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>Sazvati sjednicu stožera civilne zaštite tematski vezanu uz pripremu protupožarne sezone u 20</w:t>
      </w:r>
      <w:r w:rsidR="003B1406">
        <w:rPr>
          <w:rFonts w:ascii="Arial" w:hAnsi="Arial" w:cs="Arial"/>
        </w:rPr>
        <w:t>2</w:t>
      </w:r>
      <w:r w:rsidR="006C00A5">
        <w:rPr>
          <w:rFonts w:ascii="Arial" w:hAnsi="Arial" w:cs="Arial"/>
        </w:rPr>
        <w:t>5</w:t>
      </w:r>
      <w:r w:rsidRPr="003B1406">
        <w:rPr>
          <w:rFonts w:ascii="Arial" w:hAnsi="Arial" w:cs="Arial"/>
        </w:rPr>
        <w:t>. godini</w:t>
      </w:r>
      <w:r w:rsidR="003B1406">
        <w:rPr>
          <w:rFonts w:ascii="Arial" w:hAnsi="Arial" w:cs="Arial"/>
        </w:rPr>
        <w:t>,</w:t>
      </w:r>
    </w:p>
    <w:p w14:paraId="6881E3F1" w14:textId="77777777" w:rsidR="00AC4F3F" w:rsidRPr="003B1406" w:rsidRDefault="00AC4F3F" w:rsidP="003B1406">
      <w:pPr>
        <w:pStyle w:val="Odlomakpopisa"/>
        <w:jc w:val="both"/>
        <w:rPr>
          <w:rFonts w:ascii="Arial" w:hAnsi="Arial" w:cs="Arial"/>
        </w:rPr>
      </w:pPr>
    </w:p>
    <w:p w14:paraId="5A127249" w14:textId="062342C0" w:rsidR="00AC4F3F" w:rsidRPr="003B1406" w:rsidRDefault="00AC4F3F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Ažurirati sustav evidencije vatrogasnih operativnih snaga na području Općine </w:t>
      </w:r>
      <w:r w:rsidR="00494B49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u suradnji s Vatrogasnom zajednicom Općine </w:t>
      </w:r>
      <w:r w:rsidR="00494B49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>.</w:t>
      </w:r>
    </w:p>
    <w:p w14:paraId="10B73D47" w14:textId="77777777" w:rsidR="00426D90" w:rsidRPr="003B1406" w:rsidRDefault="00426D90" w:rsidP="00426D90">
      <w:pPr>
        <w:pStyle w:val="Odlomakpopisa"/>
        <w:rPr>
          <w:rFonts w:ascii="Arial" w:hAnsi="Arial" w:cs="Arial"/>
        </w:rPr>
      </w:pPr>
    </w:p>
    <w:p w14:paraId="56B3CE19" w14:textId="77777777" w:rsidR="00AC4F3F" w:rsidRPr="003B1406" w:rsidRDefault="00AC4F3F" w:rsidP="00AC4F3F">
      <w:pPr>
        <w:pStyle w:val="Odlomakpopisa"/>
        <w:rPr>
          <w:rFonts w:ascii="Arial" w:hAnsi="Arial" w:cs="Arial"/>
        </w:rPr>
      </w:pPr>
    </w:p>
    <w:p w14:paraId="4AF66987" w14:textId="77777777" w:rsidR="00AC4F3F" w:rsidRPr="003B1406" w:rsidRDefault="00AC4F3F" w:rsidP="00AC4F3F">
      <w:pPr>
        <w:pStyle w:val="Odlomakpopisa"/>
        <w:numPr>
          <w:ilvl w:val="1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>Vatrogasne postrojbe</w:t>
      </w:r>
    </w:p>
    <w:p w14:paraId="6A3B2EB7" w14:textId="77777777" w:rsidR="00426D90" w:rsidRPr="003B1406" w:rsidRDefault="00426D90" w:rsidP="00426D90">
      <w:pPr>
        <w:pStyle w:val="Odlomakpopisa"/>
        <w:ind w:left="1080"/>
        <w:rPr>
          <w:rFonts w:ascii="Arial" w:hAnsi="Arial" w:cs="Arial"/>
        </w:rPr>
      </w:pPr>
    </w:p>
    <w:p w14:paraId="7B7C180A" w14:textId="49E696F0" w:rsidR="00AC4F3F" w:rsidRPr="003B1406" w:rsidRDefault="00AC4F3F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Sukladno izračunu o potrebnom broju vatrogasaca iz procjene ugroženosti od požara tehnoloških eksplozija za Općinu </w:t>
      </w:r>
      <w:r w:rsidR="00494B49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, Vatrogasna zajednica </w:t>
      </w:r>
      <w:r w:rsidR="003B1406">
        <w:rPr>
          <w:rFonts w:ascii="Arial" w:hAnsi="Arial" w:cs="Arial"/>
        </w:rPr>
        <w:t>O</w:t>
      </w:r>
      <w:r w:rsidRPr="003B1406">
        <w:rPr>
          <w:rFonts w:ascii="Arial" w:hAnsi="Arial" w:cs="Arial"/>
        </w:rPr>
        <w:t xml:space="preserve">pćine </w:t>
      </w:r>
      <w:r w:rsidR="00494B49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obvezna je osigurati potreban broj operativnih vatrogasaca za obavljanje aktivne vatrogasne djelatnosti, koji moraju imati tjelesnu i duševnu sposobnost (liječnički pregled) te potrebnu vatrogasnu osposobljenost propisano člankom 21. i 22. Zakona o vatrogastvu</w:t>
      </w:r>
      <w:r w:rsidR="003B1406">
        <w:rPr>
          <w:rFonts w:ascii="Arial" w:hAnsi="Arial" w:cs="Arial"/>
        </w:rPr>
        <w:t>,</w:t>
      </w:r>
    </w:p>
    <w:p w14:paraId="62B3379C" w14:textId="77777777" w:rsidR="00AC4F3F" w:rsidRPr="003B1406" w:rsidRDefault="00AC4F3F" w:rsidP="00AC4F3F">
      <w:pPr>
        <w:pStyle w:val="Odlomakpopisa"/>
        <w:numPr>
          <w:ilvl w:val="2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>Tijekom razdoblja povećane opasnosti od izbijanja požara na otvorenom prostoru potrebno je osigurati stalno vatrogasno dežurstvo i povremene ophodnje</w:t>
      </w:r>
      <w:r w:rsidR="003B1406">
        <w:rPr>
          <w:rFonts w:ascii="Arial" w:hAnsi="Arial" w:cs="Arial"/>
        </w:rPr>
        <w:t>,</w:t>
      </w:r>
    </w:p>
    <w:p w14:paraId="10693ECE" w14:textId="051B07A0" w:rsidR="00AC4F3F" w:rsidRPr="003B1406" w:rsidRDefault="00AC4F3F" w:rsidP="00AC4F3F">
      <w:pPr>
        <w:pStyle w:val="Odlomakpopisa"/>
        <w:numPr>
          <w:ilvl w:val="2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lastRenderedPageBreak/>
        <w:t xml:space="preserve">Zapovjednik VZO </w:t>
      </w:r>
      <w:r w:rsidR="00494B49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treba izvršiti nadzor nad stanjem opremljenosti i osposobljenosti operativnih vatrogasaca dobrovoljnih vatrogasnih društava u sastavu VZO </w:t>
      </w:r>
      <w:r w:rsidR="00494B49">
        <w:rPr>
          <w:rFonts w:ascii="Arial" w:hAnsi="Arial" w:cs="Arial"/>
        </w:rPr>
        <w:t>Berek</w:t>
      </w:r>
      <w:r w:rsidR="003B1406">
        <w:rPr>
          <w:rFonts w:ascii="Arial" w:hAnsi="Arial" w:cs="Arial"/>
        </w:rPr>
        <w:t>.</w:t>
      </w:r>
    </w:p>
    <w:p w14:paraId="309B243A" w14:textId="77777777" w:rsidR="00426D90" w:rsidRPr="003B1406" w:rsidRDefault="00426D90" w:rsidP="00426D90">
      <w:pPr>
        <w:pStyle w:val="Odlomakpopisa"/>
        <w:ind w:left="1800"/>
        <w:rPr>
          <w:rFonts w:ascii="Arial" w:hAnsi="Arial" w:cs="Arial"/>
        </w:rPr>
      </w:pPr>
    </w:p>
    <w:p w14:paraId="4AC9922C" w14:textId="77777777" w:rsidR="00AC4F3F" w:rsidRPr="003B1406" w:rsidRDefault="00AC4F3F" w:rsidP="00AC4F3F">
      <w:pPr>
        <w:pStyle w:val="Odlomakpopisa"/>
        <w:ind w:left="1800"/>
        <w:rPr>
          <w:rFonts w:ascii="Arial" w:hAnsi="Arial" w:cs="Arial"/>
        </w:rPr>
      </w:pPr>
    </w:p>
    <w:p w14:paraId="31F9784E" w14:textId="77777777" w:rsidR="00AC4F3F" w:rsidRPr="003B1406" w:rsidRDefault="00AC4F3F" w:rsidP="00AC4F3F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</w:rPr>
      </w:pPr>
      <w:r w:rsidRPr="003B1406">
        <w:rPr>
          <w:rFonts w:ascii="Arial" w:hAnsi="Arial" w:cs="Arial"/>
          <w:b/>
          <w:bCs/>
        </w:rPr>
        <w:t>OPERATIVNO-TEHNIČKE MJERE</w:t>
      </w:r>
    </w:p>
    <w:p w14:paraId="4A890567" w14:textId="77777777" w:rsidR="00426D90" w:rsidRPr="003B1406" w:rsidRDefault="00426D90" w:rsidP="00426D90">
      <w:pPr>
        <w:pStyle w:val="Odlomakpopisa"/>
        <w:rPr>
          <w:rFonts w:ascii="Arial" w:hAnsi="Arial" w:cs="Arial"/>
          <w:b/>
          <w:bCs/>
        </w:rPr>
      </w:pPr>
    </w:p>
    <w:p w14:paraId="05A11BAF" w14:textId="77777777" w:rsidR="00AC4F3F" w:rsidRPr="003B1406" w:rsidRDefault="00AC4F3F" w:rsidP="00AC4F3F">
      <w:pPr>
        <w:pStyle w:val="Odlomakpopisa"/>
        <w:numPr>
          <w:ilvl w:val="1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>Vatrogasna oprema i tehnika</w:t>
      </w:r>
    </w:p>
    <w:p w14:paraId="10AFC532" w14:textId="77777777" w:rsidR="00426D90" w:rsidRPr="003B1406" w:rsidRDefault="00426D90" w:rsidP="00426D90">
      <w:pPr>
        <w:pStyle w:val="Odlomakpopisa"/>
        <w:ind w:left="1080"/>
        <w:rPr>
          <w:rFonts w:ascii="Arial" w:hAnsi="Arial" w:cs="Arial"/>
        </w:rPr>
      </w:pPr>
    </w:p>
    <w:p w14:paraId="422CC09E" w14:textId="77777777" w:rsidR="00AC4F3F" w:rsidRPr="003B1406" w:rsidRDefault="00AC4F3F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Ažurirati stanja u vatrogasnim spremištima i vozilima, nabaviti </w:t>
      </w:r>
      <w:r w:rsidR="00EE6159" w:rsidRPr="003B1406">
        <w:rPr>
          <w:rFonts w:ascii="Arial" w:hAnsi="Arial" w:cs="Arial"/>
        </w:rPr>
        <w:t>potrebnu potrošnu opremu, nastaviti s nabavkom osobne zaštitne opreme za operativne vatrogasce.</w:t>
      </w:r>
    </w:p>
    <w:p w14:paraId="49E642BE" w14:textId="77777777" w:rsidR="00426D90" w:rsidRPr="003B1406" w:rsidRDefault="00426D90" w:rsidP="00426D90">
      <w:pPr>
        <w:pStyle w:val="Odlomakpopisa"/>
        <w:ind w:left="1800"/>
        <w:rPr>
          <w:rFonts w:ascii="Arial" w:hAnsi="Arial" w:cs="Arial"/>
        </w:rPr>
      </w:pPr>
    </w:p>
    <w:p w14:paraId="219B4898" w14:textId="77777777" w:rsidR="00EE6159" w:rsidRPr="003B1406" w:rsidRDefault="00EE6159" w:rsidP="00AC4F3F">
      <w:pPr>
        <w:pStyle w:val="Odlomakpopisa"/>
        <w:numPr>
          <w:ilvl w:val="2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>Nastaviti s uređenjem vatrogasnih spremišta i domova</w:t>
      </w:r>
    </w:p>
    <w:p w14:paraId="7CB87B9F" w14:textId="77777777" w:rsidR="00426D90" w:rsidRPr="003B1406" w:rsidRDefault="00426D90" w:rsidP="00426D90">
      <w:pPr>
        <w:pStyle w:val="Odlomakpopisa"/>
        <w:ind w:left="1800"/>
        <w:rPr>
          <w:rFonts w:ascii="Arial" w:hAnsi="Arial" w:cs="Arial"/>
        </w:rPr>
      </w:pPr>
    </w:p>
    <w:p w14:paraId="4C6B885C" w14:textId="5EC08383" w:rsidR="00EE6159" w:rsidRPr="003B1406" w:rsidRDefault="00EE6159" w:rsidP="00AC4F3F">
      <w:pPr>
        <w:pStyle w:val="Odlomakpopisa"/>
        <w:numPr>
          <w:ilvl w:val="2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Nabaviti vatrogasnu opremu prema iskazanoj potrebi od strane VZO </w:t>
      </w:r>
      <w:r w:rsidR="00494B49">
        <w:rPr>
          <w:rFonts w:ascii="Arial" w:hAnsi="Arial" w:cs="Arial"/>
        </w:rPr>
        <w:t>Berek.</w:t>
      </w:r>
    </w:p>
    <w:p w14:paraId="430863CE" w14:textId="0219371B" w:rsidR="00057287" w:rsidRDefault="00057287" w:rsidP="00057287">
      <w:pPr>
        <w:pStyle w:val="Odlomakpopisa"/>
        <w:ind w:left="1800"/>
        <w:rPr>
          <w:rFonts w:ascii="Arial" w:hAnsi="Arial" w:cs="Arial"/>
        </w:rPr>
      </w:pPr>
    </w:p>
    <w:p w14:paraId="1C63B45E" w14:textId="77777777" w:rsidR="009534A3" w:rsidRPr="003B1406" w:rsidRDefault="009534A3" w:rsidP="00057287">
      <w:pPr>
        <w:pStyle w:val="Odlomakpopisa"/>
        <w:ind w:left="1800"/>
        <w:rPr>
          <w:rFonts w:ascii="Arial" w:hAnsi="Arial" w:cs="Arial"/>
        </w:rPr>
      </w:pPr>
    </w:p>
    <w:p w14:paraId="33E9BAEA" w14:textId="77777777" w:rsidR="00EE6159" w:rsidRPr="003B1406" w:rsidRDefault="00EE6159" w:rsidP="00EE6159">
      <w:pPr>
        <w:pStyle w:val="Odlomakpopisa"/>
        <w:numPr>
          <w:ilvl w:val="1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>Sredstva veze, javljanja i uzbunjivanja</w:t>
      </w:r>
    </w:p>
    <w:p w14:paraId="28B47E1F" w14:textId="77777777" w:rsidR="00057287" w:rsidRPr="003B1406" w:rsidRDefault="00057287" w:rsidP="00057287">
      <w:pPr>
        <w:pStyle w:val="Odlomakpopisa"/>
        <w:ind w:left="1080"/>
        <w:rPr>
          <w:rFonts w:ascii="Arial" w:hAnsi="Arial" w:cs="Arial"/>
        </w:rPr>
      </w:pPr>
    </w:p>
    <w:p w14:paraId="2F57404F" w14:textId="77777777" w:rsidR="00057287" w:rsidRPr="003B1406" w:rsidRDefault="00057287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>Za učinkovito i uspješno djelovanje vatrogasaca od trenutka uzbunjivanja i početka intervencije do lokaliziranja i gašenja požara, potrebno je, sukladno Procjeni ugroženosti od požara i tehnoloških eksplozija osigurati dovoljan broj stabilnih i prijenosnih radio uređaja za potrebe vatrogasnih postrojbi</w:t>
      </w:r>
    </w:p>
    <w:p w14:paraId="414AD065" w14:textId="77777777" w:rsidR="00426D90" w:rsidRPr="003B1406" w:rsidRDefault="00426D90" w:rsidP="00426D90">
      <w:pPr>
        <w:pStyle w:val="Odlomakpopisa"/>
        <w:ind w:left="1800"/>
        <w:rPr>
          <w:rFonts w:ascii="Arial" w:hAnsi="Arial" w:cs="Arial"/>
        </w:rPr>
      </w:pPr>
    </w:p>
    <w:p w14:paraId="6E298748" w14:textId="77777777" w:rsidR="00426D90" w:rsidRPr="003B1406" w:rsidRDefault="00426D90" w:rsidP="00426D90">
      <w:pPr>
        <w:pStyle w:val="Odlomakpopisa"/>
        <w:ind w:left="1800"/>
        <w:rPr>
          <w:rFonts w:ascii="Arial" w:hAnsi="Arial" w:cs="Arial"/>
        </w:rPr>
      </w:pPr>
    </w:p>
    <w:p w14:paraId="4A37D821" w14:textId="77777777" w:rsidR="00057287" w:rsidRPr="003B1406" w:rsidRDefault="00057287" w:rsidP="00057287">
      <w:pPr>
        <w:pStyle w:val="Odlomakpopisa"/>
        <w:numPr>
          <w:ilvl w:val="1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>Urbanističke mjere</w:t>
      </w:r>
    </w:p>
    <w:p w14:paraId="5B6B574F" w14:textId="77777777" w:rsidR="00426D90" w:rsidRPr="003B1406" w:rsidRDefault="00426D90" w:rsidP="00426D90">
      <w:pPr>
        <w:pStyle w:val="Odlomakpopisa"/>
        <w:ind w:left="1080"/>
        <w:rPr>
          <w:rFonts w:ascii="Arial" w:hAnsi="Arial" w:cs="Arial"/>
        </w:rPr>
      </w:pPr>
    </w:p>
    <w:p w14:paraId="40014C10" w14:textId="77777777" w:rsidR="00057287" w:rsidRPr="003B1406" w:rsidRDefault="00057287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>U naseljima sustavno poduzimati potrebne mjere kako bi prometnice i javne površine bile uvijek prohodne u svrhu nesmetane intervencije; odnosno osigurati stalnu prohodnost vatrogasnih putova i putova evakuacije.</w:t>
      </w:r>
    </w:p>
    <w:p w14:paraId="0CCFDDE7" w14:textId="77777777" w:rsidR="00426D90" w:rsidRPr="003B1406" w:rsidRDefault="00426D90" w:rsidP="00426D90">
      <w:pPr>
        <w:pStyle w:val="Odlomakpopisa"/>
        <w:ind w:left="1800"/>
        <w:rPr>
          <w:rFonts w:ascii="Arial" w:hAnsi="Arial" w:cs="Arial"/>
        </w:rPr>
      </w:pPr>
    </w:p>
    <w:p w14:paraId="1D80A376" w14:textId="77777777" w:rsidR="00057287" w:rsidRPr="003B1406" w:rsidRDefault="00057287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Za gašenje požara potrebno je osigurati minimalno potrebne količine vode i tlak u hidrantskoj mreži, sukladno važećim propisima. </w:t>
      </w:r>
      <w:r w:rsidR="00540B90" w:rsidRPr="003B1406">
        <w:rPr>
          <w:rFonts w:ascii="Arial" w:hAnsi="Arial" w:cs="Arial"/>
        </w:rPr>
        <w:t>Hidranti koji se koriste za gašenje požara i punjenje cisterne moraju se redovito održavati te biti ispravni za upotrebu.</w:t>
      </w:r>
    </w:p>
    <w:p w14:paraId="3B6D63F2" w14:textId="77777777" w:rsidR="00426D90" w:rsidRPr="003B1406" w:rsidRDefault="00426D90" w:rsidP="00426D90">
      <w:pPr>
        <w:pStyle w:val="Odlomakpopisa"/>
        <w:ind w:left="1800"/>
        <w:rPr>
          <w:rFonts w:ascii="Arial" w:hAnsi="Arial" w:cs="Arial"/>
        </w:rPr>
      </w:pPr>
    </w:p>
    <w:p w14:paraId="6EA01041" w14:textId="77777777" w:rsidR="003B1406" w:rsidRPr="0036089B" w:rsidRDefault="00540B90" w:rsidP="0036089B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>Odrediti ostale izvore vode za gašenje požara, te urediti prilaze za vatrogasna vozila i pristupe do površine voda koje udovoljavaju potrebama kod gašenja požara, a u svrhu crpljenja vode za gašenje požara.</w:t>
      </w:r>
    </w:p>
    <w:p w14:paraId="0D9C898C" w14:textId="77777777" w:rsidR="003B1406" w:rsidRDefault="003B1406" w:rsidP="00426D90">
      <w:pPr>
        <w:pStyle w:val="Odlomakpopisa"/>
        <w:ind w:left="1800"/>
        <w:rPr>
          <w:rFonts w:ascii="Arial" w:hAnsi="Arial" w:cs="Arial"/>
        </w:rPr>
      </w:pPr>
    </w:p>
    <w:p w14:paraId="4955841E" w14:textId="77777777" w:rsidR="0036089B" w:rsidRPr="003B1406" w:rsidRDefault="0036089B" w:rsidP="00426D90">
      <w:pPr>
        <w:pStyle w:val="Odlomakpopisa"/>
        <w:ind w:left="1800"/>
        <w:rPr>
          <w:rFonts w:ascii="Arial" w:hAnsi="Arial" w:cs="Arial"/>
        </w:rPr>
      </w:pPr>
    </w:p>
    <w:p w14:paraId="70BA5EF1" w14:textId="77777777" w:rsidR="00540B90" w:rsidRPr="003B1406" w:rsidRDefault="00540B90" w:rsidP="00540B90">
      <w:pPr>
        <w:pStyle w:val="Odlomakpopisa"/>
        <w:numPr>
          <w:ilvl w:val="1"/>
          <w:numId w:val="1"/>
        </w:numPr>
        <w:rPr>
          <w:rFonts w:ascii="Arial" w:hAnsi="Arial" w:cs="Arial"/>
        </w:rPr>
      </w:pPr>
      <w:r w:rsidRPr="003B1406">
        <w:rPr>
          <w:rFonts w:ascii="Arial" w:hAnsi="Arial" w:cs="Arial"/>
        </w:rPr>
        <w:t>Preventivne mjere</w:t>
      </w:r>
    </w:p>
    <w:p w14:paraId="38D940E8" w14:textId="77777777" w:rsidR="00426D90" w:rsidRPr="003B1406" w:rsidRDefault="00426D90" w:rsidP="00426D90">
      <w:pPr>
        <w:pStyle w:val="Odlomakpopisa"/>
        <w:ind w:left="1080"/>
        <w:rPr>
          <w:rFonts w:ascii="Arial" w:hAnsi="Arial" w:cs="Arial"/>
        </w:rPr>
      </w:pPr>
    </w:p>
    <w:p w14:paraId="019BD9C7" w14:textId="77777777" w:rsidR="00540B90" w:rsidRPr="003B1406" w:rsidRDefault="00540B90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>Koristeći sve oblike javnog priopćavanja, kao i Dobrovoljna vatrogasna društva, sustavno i redovito obavještavati i upozoravati stanovništvo na potrebu provođenja preventivnih mjera zaštite od požara.</w:t>
      </w:r>
    </w:p>
    <w:p w14:paraId="52FE646F" w14:textId="77777777" w:rsidR="00426D90" w:rsidRPr="003B1406" w:rsidRDefault="00426D90" w:rsidP="003B1406">
      <w:pPr>
        <w:pStyle w:val="Odlomakpopisa"/>
        <w:ind w:left="1800"/>
        <w:jc w:val="both"/>
        <w:rPr>
          <w:rFonts w:ascii="Arial" w:hAnsi="Arial" w:cs="Arial"/>
        </w:rPr>
      </w:pPr>
    </w:p>
    <w:p w14:paraId="639A1FD1" w14:textId="359F8DC5" w:rsidR="00426D90" w:rsidRPr="00B96620" w:rsidRDefault="00540B90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lastRenderedPageBreak/>
        <w:t>Kontrolirati propisane mjere za uređivanje i održavanje živica, međa, poljskih putova i kanala sukladno važećim propisima.</w:t>
      </w:r>
    </w:p>
    <w:p w14:paraId="2AC37C8E" w14:textId="77777777" w:rsidR="005C7A26" w:rsidRPr="003B1406" w:rsidRDefault="005C7A26" w:rsidP="003B140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>Obvezno je osigurati redovito održavanje vodotokova i građevina za melioracijsku odvodnju od biljnog i komunalnog otpada.</w:t>
      </w:r>
    </w:p>
    <w:p w14:paraId="288E0F15" w14:textId="77777777" w:rsidR="00426D90" w:rsidRPr="003B1406" w:rsidRDefault="00426D90" w:rsidP="003B1406">
      <w:pPr>
        <w:pStyle w:val="Odlomakpopisa"/>
        <w:ind w:left="1800"/>
        <w:jc w:val="both"/>
        <w:rPr>
          <w:rFonts w:ascii="Arial" w:hAnsi="Arial" w:cs="Arial"/>
        </w:rPr>
      </w:pPr>
    </w:p>
    <w:p w14:paraId="34ED2ABD" w14:textId="166E1553" w:rsidR="005C7A26" w:rsidRPr="00B96620" w:rsidRDefault="005C7A26" w:rsidP="005C7A26">
      <w:pPr>
        <w:pStyle w:val="Odlomakpopisa"/>
        <w:numPr>
          <w:ilvl w:val="2"/>
          <w:numId w:val="1"/>
        </w:numPr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>Nadzor nad cestama i zemljišnom pojasu uz cestu. Zemljišni pojas uz cestu mora biti čist i pregledan kako zbog sigurnosti prometa tako i zbog sprječavanja nastajanja i širenja požara na njemu. Stoga je obvezno čišćenje zemljišnog pojasa uz cestu od lakozapaljivih tvari, odnosno, onih tvari koje bi mogle izazvati požar ili omogućiti odnosno olakšati njegovo širenje.</w:t>
      </w:r>
    </w:p>
    <w:p w14:paraId="098D649D" w14:textId="77777777" w:rsidR="005C7A26" w:rsidRPr="003B1406" w:rsidRDefault="005C7A26" w:rsidP="00426D90">
      <w:pPr>
        <w:jc w:val="center"/>
        <w:rPr>
          <w:rFonts w:ascii="Arial" w:hAnsi="Arial" w:cs="Arial"/>
          <w:b/>
          <w:bCs/>
        </w:rPr>
      </w:pPr>
      <w:r w:rsidRPr="003B1406">
        <w:rPr>
          <w:rFonts w:ascii="Arial" w:hAnsi="Arial" w:cs="Arial"/>
          <w:b/>
          <w:bCs/>
        </w:rPr>
        <w:t>III.</w:t>
      </w:r>
    </w:p>
    <w:p w14:paraId="55A635CE" w14:textId="28B31AA0" w:rsidR="00426D90" w:rsidRPr="003B1406" w:rsidRDefault="005C7A26" w:rsidP="00B96620">
      <w:pPr>
        <w:ind w:firstLine="708"/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Sredstva za provedbu </w:t>
      </w:r>
      <w:r w:rsidR="00426D90" w:rsidRPr="003B1406">
        <w:rPr>
          <w:rFonts w:ascii="Arial" w:hAnsi="Arial" w:cs="Arial"/>
        </w:rPr>
        <w:t xml:space="preserve">obveza Općine </w:t>
      </w:r>
      <w:r w:rsidR="00494B49">
        <w:rPr>
          <w:rFonts w:ascii="Arial" w:hAnsi="Arial" w:cs="Arial"/>
        </w:rPr>
        <w:t>Berek</w:t>
      </w:r>
      <w:r w:rsidR="00426D90" w:rsidRPr="003B1406">
        <w:rPr>
          <w:rFonts w:ascii="Arial" w:hAnsi="Arial" w:cs="Arial"/>
        </w:rPr>
        <w:t xml:space="preserve"> koje proizlaze iz ovog Provedbenog plana, osigurat će se u Proračunu Općine </w:t>
      </w:r>
      <w:r w:rsidR="00494B49">
        <w:rPr>
          <w:rFonts w:ascii="Arial" w:hAnsi="Arial" w:cs="Arial"/>
        </w:rPr>
        <w:t>Berek</w:t>
      </w:r>
      <w:r w:rsidR="00426D90" w:rsidRPr="003B1406">
        <w:rPr>
          <w:rFonts w:ascii="Arial" w:hAnsi="Arial" w:cs="Arial"/>
        </w:rPr>
        <w:t xml:space="preserve"> za 202</w:t>
      </w:r>
      <w:r w:rsidR="006C00A5">
        <w:rPr>
          <w:rFonts w:ascii="Arial" w:hAnsi="Arial" w:cs="Arial"/>
        </w:rPr>
        <w:t>5</w:t>
      </w:r>
      <w:r w:rsidR="00426D90" w:rsidRPr="003B1406">
        <w:rPr>
          <w:rFonts w:ascii="Arial" w:hAnsi="Arial" w:cs="Arial"/>
        </w:rPr>
        <w:t>. godinu.</w:t>
      </w:r>
    </w:p>
    <w:p w14:paraId="646B0955" w14:textId="77777777" w:rsidR="00426D90" w:rsidRPr="003B1406" w:rsidRDefault="00426D90" w:rsidP="00426D90">
      <w:pPr>
        <w:jc w:val="center"/>
        <w:rPr>
          <w:rFonts w:ascii="Arial" w:hAnsi="Arial" w:cs="Arial"/>
          <w:b/>
          <w:bCs/>
        </w:rPr>
      </w:pPr>
      <w:r w:rsidRPr="003B1406">
        <w:rPr>
          <w:rFonts w:ascii="Arial" w:hAnsi="Arial" w:cs="Arial"/>
          <w:b/>
          <w:bCs/>
        </w:rPr>
        <w:t>IV.</w:t>
      </w:r>
    </w:p>
    <w:p w14:paraId="7951F87D" w14:textId="04B13D2B" w:rsidR="00426D90" w:rsidRPr="003B1406" w:rsidRDefault="00426D90" w:rsidP="003B1406">
      <w:pPr>
        <w:ind w:firstLine="708"/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Općinsko vijeće Općine </w:t>
      </w:r>
      <w:r w:rsidR="00494B49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 jednom godišnje razmatra izvješće o stanju provedbe Provedbenog plana unapređenja zaštite od požara za Općinu </w:t>
      </w:r>
      <w:r w:rsidR="00494B49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>.</w:t>
      </w:r>
    </w:p>
    <w:p w14:paraId="7637BE81" w14:textId="5D2DD847" w:rsidR="00426D90" w:rsidRPr="003B1406" w:rsidRDefault="00426D90" w:rsidP="00B96620">
      <w:pPr>
        <w:ind w:firstLine="708"/>
        <w:jc w:val="both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Izvješće o provedbi plana unapređenja zaštite od požara i aktivnosti na području Općine </w:t>
      </w:r>
      <w:r w:rsidR="00494B49">
        <w:rPr>
          <w:rFonts w:ascii="Arial" w:hAnsi="Arial" w:cs="Arial"/>
        </w:rPr>
        <w:t>Berek</w:t>
      </w:r>
      <w:r w:rsidRPr="003B1406">
        <w:rPr>
          <w:rFonts w:ascii="Arial" w:hAnsi="Arial" w:cs="Arial"/>
        </w:rPr>
        <w:t xml:space="preserve">, Vatrogasna zajednica Općine </w:t>
      </w:r>
      <w:r w:rsidR="00494B49">
        <w:rPr>
          <w:rFonts w:ascii="Arial" w:hAnsi="Arial" w:cs="Arial"/>
        </w:rPr>
        <w:t xml:space="preserve">Berek </w:t>
      </w:r>
      <w:r w:rsidRPr="003B1406">
        <w:rPr>
          <w:rFonts w:ascii="Arial" w:hAnsi="Arial" w:cs="Arial"/>
        </w:rPr>
        <w:t xml:space="preserve">dostavit će </w:t>
      </w:r>
      <w:r w:rsidR="003B1406">
        <w:rPr>
          <w:rFonts w:ascii="Arial" w:hAnsi="Arial" w:cs="Arial"/>
        </w:rPr>
        <w:t>u zakonskom roku.</w:t>
      </w:r>
    </w:p>
    <w:p w14:paraId="539453CC" w14:textId="77777777" w:rsidR="00426D90" w:rsidRPr="003B1406" w:rsidRDefault="00426D90" w:rsidP="00426D90">
      <w:pPr>
        <w:jc w:val="center"/>
        <w:rPr>
          <w:rFonts w:ascii="Arial" w:hAnsi="Arial" w:cs="Arial"/>
          <w:b/>
          <w:bCs/>
        </w:rPr>
      </w:pPr>
      <w:r w:rsidRPr="003B1406">
        <w:rPr>
          <w:rFonts w:ascii="Arial" w:hAnsi="Arial" w:cs="Arial"/>
          <w:b/>
          <w:bCs/>
        </w:rPr>
        <w:t>V.</w:t>
      </w:r>
    </w:p>
    <w:p w14:paraId="7C5F998A" w14:textId="0B024833" w:rsidR="00805D61" w:rsidRDefault="00426D90" w:rsidP="00805D61">
      <w:pPr>
        <w:ind w:firstLine="708"/>
        <w:rPr>
          <w:rFonts w:ascii="Arial" w:hAnsi="Arial" w:cs="Arial"/>
        </w:rPr>
      </w:pPr>
      <w:r w:rsidRPr="003B1406">
        <w:rPr>
          <w:rFonts w:ascii="Arial" w:hAnsi="Arial" w:cs="Arial"/>
        </w:rPr>
        <w:t xml:space="preserve">Ovaj godišnji provedbeni plan unapređenja zaštite od požara stupa na snagu osmog dana od dana objave u </w:t>
      </w:r>
      <w:r w:rsidR="003B1406">
        <w:rPr>
          <w:rFonts w:ascii="Arial" w:hAnsi="Arial" w:cs="Arial"/>
        </w:rPr>
        <w:t xml:space="preserve">„Službenom </w:t>
      </w:r>
      <w:r w:rsidR="00494B49">
        <w:rPr>
          <w:rFonts w:ascii="Arial" w:hAnsi="Arial" w:cs="Arial"/>
        </w:rPr>
        <w:t>glasniku Općine Berek</w:t>
      </w:r>
      <w:r w:rsidR="003B1406">
        <w:rPr>
          <w:rFonts w:ascii="Arial" w:hAnsi="Arial" w:cs="Arial"/>
        </w:rPr>
        <w:t xml:space="preserve">“. </w:t>
      </w:r>
    </w:p>
    <w:p w14:paraId="7A923A91" w14:textId="77777777" w:rsidR="00805D61" w:rsidRDefault="00805D61" w:rsidP="00805D61">
      <w:pPr>
        <w:tabs>
          <w:tab w:val="left" w:pos="0"/>
          <w:tab w:val="left" w:pos="567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6DDBB32" w14:textId="77777777" w:rsidR="0036089B" w:rsidRPr="00FF0914" w:rsidRDefault="0036089B" w:rsidP="00805D61">
      <w:pPr>
        <w:tabs>
          <w:tab w:val="left" w:pos="0"/>
          <w:tab w:val="left" w:pos="567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3634402" w14:textId="77777777" w:rsidR="00805D61" w:rsidRPr="00BD2170" w:rsidRDefault="00805D61" w:rsidP="00805D61">
      <w:pPr>
        <w:tabs>
          <w:tab w:val="left" w:pos="0"/>
          <w:tab w:val="left" w:pos="567"/>
        </w:tabs>
        <w:spacing w:after="0" w:line="240" w:lineRule="atLeast"/>
        <w:jc w:val="center"/>
        <w:rPr>
          <w:rFonts w:ascii="Arial" w:hAnsi="Arial" w:cs="Arial"/>
          <w:b/>
          <w:bCs/>
        </w:rPr>
      </w:pPr>
      <w:r w:rsidRPr="00BD2170">
        <w:rPr>
          <w:rFonts w:ascii="Arial" w:hAnsi="Arial" w:cs="Arial"/>
          <w:b/>
          <w:bCs/>
        </w:rPr>
        <w:t>BJELOVARSKO-BILOGORSKA ŽUPANIJA</w:t>
      </w:r>
    </w:p>
    <w:p w14:paraId="6234C835" w14:textId="05227921" w:rsidR="00805D61" w:rsidRPr="00BD2170" w:rsidRDefault="00805D61" w:rsidP="00805D61">
      <w:pPr>
        <w:tabs>
          <w:tab w:val="left" w:pos="0"/>
          <w:tab w:val="left" w:pos="567"/>
        </w:tabs>
        <w:spacing w:after="0" w:line="240" w:lineRule="atLeast"/>
        <w:jc w:val="center"/>
        <w:rPr>
          <w:rFonts w:ascii="Arial" w:hAnsi="Arial" w:cs="Arial"/>
          <w:b/>
          <w:bCs/>
        </w:rPr>
      </w:pPr>
      <w:r w:rsidRPr="00BD2170">
        <w:rPr>
          <w:rFonts w:ascii="Arial" w:hAnsi="Arial" w:cs="Arial"/>
          <w:b/>
          <w:bCs/>
        </w:rPr>
        <w:t xml:space="preserve">O P Ć I N A    </w:t>
      </w:r>
      <w:r w:rsidR="00494B49" w:rsidRPr="00BD2170">
        <w:rPr>
          <w:rFonts w:ascii="Arial" w:hAnsi="Arial" w:cs="Arial"/>
          <w:b/>
          <w:bCs/>
        </w:rPr>
        <w:t>B E R E K</w:t>
      </w:r>
    </w:p>
    <w:p w14:paraId="1DF17E09" w14:textId="168DA69B" w:rsidR="00805D61" w:rsidRPr="00BD2170" w:rsidRDefault="00494B49" w:rsidP="00805D61">
      <w:pPr>
        <w:tabs>
          <w:tab w:val="left" w:pos="0"/>
          <w:tab w:val="left" w:pos="567"/>
        </w:tabs>
        <w:spacing w:after="0" w:line="240" w:lineRule="atLeast"/>
        <w:jc w:val="center"/>
        <w:rPr>
          <w:rFonts w:ascii="Arial" w:hAnsi="Arial" w:cs="Arial"/>
          <w:b/>
          <w:bCs/>
        </w:rPr>
      </w:pPr>
      <w:r w:rsidRPr="00BD2170">
        <w:rPr>
          <w:rFonts w:ascii="Arial" w:hAnsi="Arial" w:cs="Arial"/>
          <w:b/>
          <w:bCs/>
        </w:rPr>
        <w:t xml:space="preserve"> </w:t>
      </w:r>
      <w:r w:rsidR="00805D61" w:rsidRPr="00BD2170">
        <w:rPr>
          <w:rFonts w:ascii="Arial" w:hAnsi="Arial" w:cs="Arial"/>
          <w:b/>
          <w:bCs/>
        </w:rPr>
        <w:t xml:space="preserve">OPĆINSKO VIJEĆE </w:t>
      </w:r>
    </w:p>
    <w:p w14:paraId="547CDE82" w14:textId="77777777" w:rsidR="00805D61" w:rsidRPr="00805D61" w:rsidRDefault="00805D61" w:rsidP="00805D61">
      <w:pPr>
        <w:tabs>
          <w:tab w:val="left" w:pos="0"/>
          <w:tab w:val="left" w:pos="567"/>
        </w:tabs>
        <w:spacing w:after="0" w:line="240" w:lineRule="atLeast"/>
        <w:jc w:val="center"/>
        <w:rPr>
          <w:rFonts w:ascii="Arial" w:hAnsi="Arial" w:cs="Arial"/>
          <w:bCs/>
        </w:rPr>
      </w:pPr>
    </w:p>
    <w:p w14:paraId="557106C1" w14:textId="77777777" w:rsidR="00805D61" w:rsidRPr="00805D61" w:rsidRDefault="00805D61" w:rsidP="00805D61">
      <w:pPr>
        <w:tabs>
          <w:tab w:val="left" w:pos="0"/>
          <w:tab w:val="left" w:pos="567"/>
        </w:tabs>
        <w:spacing w:after="0" w:line="240" w:lineRule="atLeast"/>
        <w:jc w:val="center"/>
        <w:rPr>
          <w:rFonts w:ascii="Arial" w:hAnsi="Arial" w:cs="Arial"/>
          <w:bCs/>
        </w:rPr>
      </w:pPr>
    </w:p>
    <w:p w14:paraId="6C1CF8AC" w14:textId="77777777" w:rsidR="00805D61" w:rsidRPr="00805D61" w:rsidRDefault="00805D61" w:rsidP="00805D61">
      <w:pPr>
        <w:tabs>
          <w:tab w:val="left" w:pos="0"/>
          <w:tab w:val="left" w:pos="567"/>
        </w:tabs>
        <w:spacing w:after="0" w:line="240" w:lineRule="atLeast"/>
        <w:jc w:val="center"/>
        <w:rPr>
          <w:rFonts w:ascii="Arial" w:hAnsi="Arial" w:cs="Arial"/>
          <w:bCs/>
        </w:rPr>
      </w:pPr>
    </w:p>
    <w:p w14:paraId="2E7CC12B" w14:textId="77777777" w:rsidR="00805D61" w:rsidRPr="00805D61" w:rsidRDefault="00805D61" w:rsidP="00805D61">
      <w:pPr>
        <w:tabs>
          <w:tab w:val="left" w:pos="0"/>
          <w:tab w:val="left" w:pos="567"/>
        </w:tabs>
        <w:spacing w:after="0" w:line="240" w:lineRule="atLeast"/>
        <w:jc w:val="center"/>
        <w:rPr>
          <w:rFonts w:ascii="Arial" w:hAnsi="Arial" w:cs="Arial"/>
          <w:bCs/>
        </w:rPr>
      </w:pPr>
    </w:p>
    <w:p w14:paraId="030B4AA5" w14:textId="5067C7EA" w:rsidR="00805D61" w:rsidRPr="00805D61" w:rsidRDefault="00805D61" w:rsidP="00805D61">
      <w:pPr>
        <w:tabs>
          <w:tab w:val="left" w:pos="0"/>
          <w:tab w:val="left" w:pos="567"/>
        </w:tabs>
        <w:spacing w:after="0" w:line="240" w:lineRule="atLeast"/>
        <w:jc w:val="both"/>
        <w:rPr>
          <w:rFonts w:ascii="Arial" w:hAnsi="Arial" w:cs="Arial"/>
          <w:bCs/>
        </w:rPr>
      </w:pPr>
      <w:r w:rsidRPr="00805D61">
        <w:rPr>
          <w:rFonts w:ascii="Arial" w:hAnsi="Arial" w:cs="Arial"/>
          <w:bCs/>
        </w:rPr>
        <w:t>KLASA:</w:t>
      </w:r>
      <w:r w:rsidR="00E05D29">
        <w:rPr>
          <w:rFonts w:ascii="Arial" w:hAnsi="Arial" w:cs="Arial"/>
          <w:bCs/>
        </w:rPr>
        <w:t xml:space="preserve"> 214-01/2</w:t>
      </w:r>
      <w:r w:rsidR="006C00A5">
        <w:rPr>
          <w:rFonts w:ascii="Arial" w:hAnsi="Arial" w:cs="Arial"/>
          <w:bCs/>
        </w:rPr>
        <w:t>5</w:t>
      </w:r>
      <w:r w:rsidR="00E05D29">
        <w:rPr>
          <w:rFonts w:ascii="Arial" w:hAnsi="Arial" w:cs="Arial"/>
          <w:bCs/>
        </w:rPr>
        <w:t>-01/0</w:t>
      </w:r>
      <w:r w:rsidR="006C00A5">
        <w:rPr>
          <w:rFonts w:ascii="Arial" w:hAnsi="Arial" w:cs="Arial"/>
          <w:bCs/>
        </w:rPr>
        <w:t>1</w:t>
      </w:r>
      <w:r w:rsidRPr="00405974">
        <w:rPr>
          <w:rFonts w:ascii="Arial" w:hAnsi="Arial" w:cs="Arial"/>
          <w:bCs/>
          <w:color w:val="0D0D0D" w:themeColor="text1" w:themeTint="F2"/>
        </w:rPr>
        <w:tab/>
      </w:r>
      <w:r w:rsidRPr="00805D61">
        <w:rPr>
          <w:rFonts w:ascii="Arial" w:hAnsi="Arial" w:cs="Arial"/>
          <w:bCs/>
        </w:rPr>
        <w:tab/>
      </w:r>
      <w:r w:rsidRPr="00805D61">
        <w:rPr>
          <w:rFonts w:ascii="Arial" w:hAnsi="Arial" w:cs="Arial"/>
          <w:bCs/>
        </w:rPr>
        <w:tab/>
      </w:r>
      <w:r w:rsidRPr="00805D61">
        <w:rPr>
          <w:rFonts w:ascii="Arial" w:hAnsi="Arial" w:cs="Arial"/>
          <w:bCs/>
        </w:rPr>
        <w:tab/>
      </w:r>
      <w:r w:rsidRPr="00805D61">
        <w:rPr>
          <w:rFonts w:ascii="Arial" w:hAnsi="Arial" w:cs="Arial"/>
          <w:bCs/>
        </w:rPr>
        <w:tab/>
      </w:r>
    </w:p>
    <w:p w14:paraId="633B3C02" w14:textId="59764AB3" w:rsidR="00805D61" w:rsidRPr="00805D61" w:rsidRDefault="00E05D29" w:rsidP="00805D61">
      <w:pPr>
        <w:tabs>
          <w:tab w:val="left" w:pos="0"/>
          <w:tab w:val="left" w:pos="567"/>
        </w:tabs>
        <w:spacing w:after="0" w:line="24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URBROJ:</w:t>
      </w:r>
      <w:r w:rsidR="006C00A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2103-06-01-2</w:t>
      </w:r>
      <w:r w:rsidR="006C00A5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-1</w:t>
      </w:r>
      <w:r w:rsidR="00805D61" w:rsidRPr="00805D61">
        <w:rPr>
          <w:rFonts w:ascii="Arial" w:hAnsi="Arial" w:cs="Arial"/>
          <w:bCs/>
        </w:rPr>
        <w:tab/>
      </w:r>
      <w:r w:rsidR="00805D61" w:rsidRPr="00805D61">
        <w:rPr>
          <w:rFonts w:ascii="Arial" w:hAnsi="Arial" w:cs="Arial"/>
          <w:bCs/>
        </w:rPr>
        <w:tab/>
      </w:r>
      <w:r w:rsidR="00805D61" w:rsidRPr="00805D61">
        <w:rPr>
          <w:rFonts w:ascii="Arial" w:hAnsi="Arial" w:cs="Arial"/>
          <w:bCs/>
        </w:rPr>
        <w:tab/>
      </w:r>
      <w:r w:rsidR="00805D61">
        <w:rPr>
          <w:rFonts w:ascii="Arial" w:hAnsi="Arial" w:cs="Arial"/>
          <w:bCs/>
        </w:rPr>
        <w:t xml:space="preserve">          </w:t>
      </w:r>
      <w:r w:rsidR="00805D61" w:rsidRPr="00805D61">
        <w:rPr>
          <w:rFonts w:ascii="Arial" w:hAnsi="Arial" w:cs="Arial"/>
          <w:bCs/>
        </w:rPr>
        <w:t xml:space="preserve">  </w:t>
      </w:r>
    </w:p>
    <w:p w14:paraId="727A0F0A" w14:textId="1CF5CB88" w:rsidR="003C7D26" w:rsidRDefault="00494B49" w:rsidP="00805D61">
      <w:pPr>
        <w:tabs>
          <w:tab w:val="left" w:pos="0"/>
          <w:tab w:val="left" w:pos="567"/>
        </w:tabs>
        <w:spacing w:after="0" w:line="24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 </w:t>
      </w:r>
      <w:proofErr w:type="spellStart"/>
      <w:r>
        <w:rPr>
          <w:rFonts w:ascii="Arial" w:hAnsi="Arial" w:cs="Arial"/>
          <w:bCs/>
        </w:rPr>
        <w:t>Bereku</w:t>
      </w:r>
      <w:proofErr w:type="spellEnd"/>
      <w:r>
        <w:rPr>
          <w:rFonts w:ascii="Arial" w:hAnsi="Arial" w:cs="Arial"/>
          <w:bCs/>
        </w:rPr>
        <w:t xml:space="preserve">, </w:t>
      </w:r>
      <w:r w:rsidR="008C3163">
        <w:rPr>
          <w:rFonts w:ascii="Arial" w:hAnsi="Arial" w:cs="Arial"/>
          <w:bCs/>
        </w:rPr>
        <w:t>19.02.2025</w:t>
      </w:r>
      <w:r>
        <w:rPr>
          <w:rFonts w:ascii="Arial" w:hAnsi="Arial" w:cs="Arial"/>
          <w:bCs/>
        </w:rPr>
        <w:t>.</w:t>
      </w:r>
    </w:p>
    <w:p w14:paraId="2BD76B40" w14:textId="77777777" w:rsidR="00494B49" w:rsidRDefault="00494B49" w:rsidP="00805D61">
      <w:pPr>
        <w:tabs>
          <w:tab w:val="left" w:pos="0"/>
          <w:tab w:val="left" w:pos="567"/>
        </w:tabs>
        <w:spacing w:after="0" w:line="240" w:lineRule="atLeast"/>
        <w:jc w:val="both"/>
        <w:rPr>
          <w:rFonts w:ascii="Arial" w:hAnsi="Arial" w:cs="Arial"/>
          <w:bCs/>
        </w:rPr>
      </w:pPr>
    </w:p>
    <w:p w14:paraId="023A539D" w14:textId="2211A4A2" w:rsidR="00494B49" w:rsidRPr="00494B49" w:rsidRDefault="00494B49" w:rsidP="00494B49">
      <w:pPr>
        <w:tabs>
          <w:tab w:val="left" w:pos="0"/>
          <w:tab w:val="left" w:pos="567"/>
        </w:tabs>
        <w:spacing w:after="0" w:line="240" w:lineRule="atLeast"/>
        <w:jc w:val="right"/>
        <w:rPr>
          <w:rFonts w:ascii="Arial" w:hAnsi="Arial" w:cs="Arial"/>
          <w:b/>
          <w:bCs/>
        </w:rPr>
      </w:pPr>
      <w:r w:rsidRPr="00494B49">
        <w:rPr>
          <w:rFonts w:ascii="Arial" w:hAnsi="Arial" w:cs="Arial"/>
          <w:b/>
          <w:bCs/>
        </w:rPr>
        <w:t>PREDSJEDNIK OPĆINSKOG VIJEĆA</w:t>
      </w:r>
      <w:r w:rsidRPr="00494B49">
        <w:rPr>
          <w:rFonts w:ascii="Arial" w:hAnsi="Arial" w:cs="Arial"/>
          <w:b/>
          <w:bCs/>
        </w:rPr>
        <w:br/>
        <w:t xml:space="preserve">Tomislav Šunjić, </w:t>
      </w:r>
      <w:proofErr w:type="spellStart"/>
      <w:r w:rsidRPr="00494B49">
        <w:rPr>
          <w:rFonts w:ascii="Arial" w:hAnsi="Arial" w:cs="Arial"/>
          <w:b/>
          <w:bCs/>
        </w:rPr>
        <w:t>dipl.ing.građ</w:t>
      </w:r>
      <w:proofErr w:type="spellEnd"/>
      <w:r w:rsidRPr="00494B49">
        <w:rPr>
          <w:rFonts w:ascii="Arial" w:hAnsi="Arial" w:cs="Arial"/>
          <w:b/>
          <w:bCs/>
        </w:rPr>
        <w:t>.</w:t>
      </w:r>
      <w:bookmarkStart w:id="0" w:name="_GoBack"/>
      <w:bookmarkEnd w:id="0"/>
    </w:p>
    <w:sectPr w:rsidR="00494B49" w:rsidRPr="00494B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9AC25" w14:textId="77777777" w:rsidR="00254396" w:rsidRDefault="00254396" w:rsidP="00254396">
      <w:pPr>
        <w:spacing w:after="0" w:line="240" w:lineRule="auto"/>
      </w:pPr>
      <w:r>
        <w:separator/>
      </w:r>
    </w:p>
  </w:endnote>
  <w:endnote w:type="continuationSeparator" w:id="0">
    <w:p w14:paraId="42A3BE52" w14:textId="77777777" w:rsidR="00254396" w:rsidRDefault="00254396" w:rsidP="0025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596B8" w14:textId="77777777" w:rsidR="00254396" w:rsidRDefault="00254396" w:rsidP="00254396">
      <w:pPr>
        <w:spacing w:after="0" w:line="240" w:lineRule="auto"/>
      </w:pPr>
      <w:r>
        <w:separator/>
      </w:r>
    </w:p>
  </w:footnote>
  <w:footnote w:type="continuationSeparator" w:id="0">
    <w:p w14:paraId="132283C0" w14:textId="77777777" w:rsidR="00254396" w:rsidRDefault="00254396" w:rsidP="0025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1FDD9" w14:textId="1715DED2" w:rsidR="00254396" w:rsidRPr="00254396" w:rsidRDefault="00254396" w:rsidP="00254396">
    <w:pPr>
      <w:pStyle w:val="Zaglavlje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369AA"/>
    <w:multiLevelType w:val="multilevel"/>
    <w:tmpl w:val="FADED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48"/>
    <w:rsid w:val="00030ED2"/>
    <w:rsid w:val="00057287"/>
    <w:rsid w:val="0009282D"/>
    <w:rsid w:val="001C0861"/>
    <w:rsid w:val="001C443D"/>
    <w:rsid w:val="00247EB4"/>
    <w:rsid w:val="00254396"/>
    <w:rsid w:val="0036089B"/>
    <w:rsid w:val="003B1406"/>
    <w:rsid w:val="003C7D26"/>
    <w:rsid w:val="003E4052"/>
    <w:rsid w:val="00405974"/>
    <w:rsid w:val="00426D90"/>
    <w:rsid w:val="00494B49"/>
    <w:rsid w:val="00540B90"/>
    <w:rsid w:val="0056255C"/>
    <w:rsid w:val="005C7A26"/>
    <w:rsid w:val="00620237"/>
    <w:rsid w:val="00636160"/>
    <w:rsid w:val="006C00A5"/>
    <w:rsid w:val="00805D61"/>
    <w:rsid w:val="00806A34"/>
    <w:rsid w:val="00862248"/>
    <w:rsid w:val="008C3163"/>
    <w:rsid w:val="00946DE8"/>
    <w:rsid w:val="009534A3"/>
    <w:rsid w:val="00A316FF"/>
    <w:rsid w:val="00A91A44"/>
    <w:rsid w:val="00A95073"/>
    <w:rsid w:val="00AC4F3F"/>
    <w:rsid w:val="00B0447B"/>
    <w:rsid w:val="00B96620"/>
    <w:rsid w:val="00BD2170"/>
    <w:rsid w:val="00C625C1"/>
    <w:rsid w:val="00CD059D"/>
    <w:rsid w:val="00E05D29"/>
    <w:rsid w:val="00E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E456"/>
  <w15:docId w15:val="{DADAA4FB-B3EC-4FBD-A832-9F2BA5E1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7D26"/>
    <w:pPr>
      <w:ind w:left="720"/>
      <w:contextualSpacing/>
    </w:pPr>
  </w:style>
  <w:style w:type="paragraph" w:styleId="Bezproreda">
    <w:name w:val="No Spacing"/>
    <w:uiPriority w:val="1"/>
    <w:qFormat/>
    <w:rsid w:val="003B140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6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089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5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4396"/>
  </w:style>
  <w:style w:type="paragraph" w:styleId="Podnoje">
    <w:name w:val="footer"/>
    <w:basedOn w:val="Normal"/>
    <w:link w:val="PodnojeChar"/>
    <w:uiPriority w:val="99"/>
    <w:unhideWhenUsed/>
    <w:rsid w:val="0025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SIlvestar</dc:creator>
  <cp:keywords/>
  <dc:description/>
  <cp:lastModifiedBy>FIN</cp:lastModifiedBy>
  <cp:revision>24</cp:revision>
  <cp:lastPrinted>2025-03-04T11:00:00Z</cp:lastPrinted>
  <dcterms:created xsi:type="dcterms:W3CDTF">2019-12-04T17:20:00Z</dcterms:created>
  <dcterms:modified xsi:type="dcterms:W3CDTF">2025-03-04T12:48:00Z</dcterms:modified>
</cp:coreProperties>
</file>