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Temeljem čl. 3. Pravilnika o uvjetima i načinu korištenja sredstava ostvarenih od prodaje zakupa, dugogodišnjeg zakupa poljoprivrednog zemljišta u vlasništvu RH i koncesije za ribnjake ( Narodne novine br. 45/09)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te čl.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Statuta Općine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( „Službeni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glasnik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Općine 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 br. 0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/13), Općinsko vijeće Općine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, na sjednici,  održanoj dana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 xml:space="preserve">prosinca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2015. donijelo je</w:t>
      </w:r>
    </w:p>
    <w:p w:rsidR="00C129EC" w:rsidRPr="00C129EC" w:rsidRDefault="00C129EC" w:rsidP="00C1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 </w:t>
      </w:r>
    </w:p>
    <w:p w:rsidR="00C129EC" w:rsidRPr="00C129EC" w:rsidRDefault="00C129EC" w:rsidP="00C1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KORIŠTENJA SREDSTAVA OSTVARENIH OD PRODAJE, ZAKUPA I DUGOGODIŠNJEG ZAKUPA POLJOPRIVREDNOG ZEMLJIŠTA U VLASNIŠTVU RH ZA 201</w:t>
      </w:r>
      <w:r w:rsidR="00E82AA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450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 GOD.</w:t>
      </w:r>
    </w:p>
    <w:p w:rsidR="00C129EC" w:rsidRPr="00C129EC" w:rsidRDefault="00C129EC" w:rsidP="00C129EC">
      <w:pPr>
        <w:spacing w:after="200" w:line="240" w:lineRule="auto"/>
        <w:rPr>
          <w:rFonts w:ascii="Times New Roman" w:eastAsia="Humanist521BT-Bold" w:hAnsi="Times New Roman" w:cs="Times New Roman"/>
          <w:b/>
          <w:bCs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Humanist521BT-Bold" w:hAnsi="Times New Roman" w:cs="Times New Roman"/>
          <w:b/>
          <w:bCs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Humanist521BT-Bold" w:hAnsi="Times New Roman" w:cs="Times New Roman"/>
          <w:b/>
          <w:bCs/>
          <w:sz w:val="24"/>
          <w:szCs w:val="24"/>
        </w:rPr>
      </w:pPr>
      <w:r w:rsidRPr="00C129EC">
        <w:rPr>
          <w:rFonts w:ascii="Times New Roman" w:eastAsia="Humanist521BT-Bold" w:hAnsi="Times New Roman" w:cs="Times New Roman"/>
          <w:b/>
          <w:bCs/>
          <w:sz w:val="24"/>
          <w:szCs w:val="24"/>
        </w:rPr>
        <w:t>I. UVODNE ODREDBE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Humanist521BT-Bold" w:hAnsi="Times New Roman" w:cs="Times New Roman"/>
          <w:bCs/>
          <w:sz w:val="24"/>
          <w:szCs w:val="24"/>
        </w:rPr>
      </w:pPr>
      <w:r w:rsidRPr="00C129EC">
        <w:rPr>
          <w:rFonts w:ascii="Times New Roman" w:eastAsia="Humanist521BT-Bold" w:hAnsi="Times New Roman" w:cs="Times New Roman"/>
          <w:bCs/>
          <w:sz w:val="24"/>
          <w:szCs w:val="24"/>
        </w:rPr>
        <w:t xml:space="preserve">Ovim se Programom određuju uvjeti i način korištenja sredstava ostvarenih od prodaje, zakupa i dugogodišnjeg zakupa poljoprivrednog zemljišta u vlasništvu Republike Hrvatske na području Općine </w:t>
      </w:r>
      <w:r w:rsidR="00761E4D">
        <w:rPr>
          <w:rFonts w:ascii="Times New Roman" w:eastAsia="Humanist521BT-Bold" w:hAnsi="Times New Roman" w:cs="Times New Roman"/>
          <w:bCs/>
          <w:sz w:val="24"/>
          <w:szCs w:val="24"/>
        </w:rPr>
        <w:t>Berek</w:t>
      </w:r>
      <w:r w:rsidRPr="00C129EC">
        <w:rPr>
          <w:rFonts w:ascii="Times New Roman" w:eastAsia="Humanist521BT-Bold" w:hAnsi="Times New Roman" w:cs="Times New Roman"/>
          <w:bCs/>
          <w:sz w:val="24"/>
          <w:szCs w:val="24"/>
        </w:rPr>
        <w:t>.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Humanist521BT-Bold" w:hAnsi="Times New Roman" w:cs="Times New Roman"/>
          <w:bCs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II. SREDSTVA ZA OSTVARENJE PROGRAMA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Sredstva za ostvarenje ovog Programa za 2016. godinu </w:t>
      </w:r>
      <w:r w:rsidR="00761E4D">
        <w:rPr>
          <w:rFonts w:ascii="Times New Roman" w:eastAsia="Times New Roman" w:hAnsi="Times New Roman" w:cs="Times New Roman"/>
          <w:b/>
          <w:sz w:val="24"/>
          <w:szCs w:val="24"/>
        </w:rPr>
        <w:t xml:space="preserve">planiraju se </w:t>
      </w: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u iznosu od </w:t>
      </w:r>
      <w:r w:rsidR="00E82AAC">
        <w:rPr>
          <w:rFonts w:ascii="Times New Roman" w:eastAsia="Times New Roman" w:hAnsi="Times New Roman" w:cs="Times New Roman"/>
          <w:b/>
          <w:sz w:val="24"/>
          <w:szCs w:val="24"/>
        </w:rPr>
        <w:t>263</w:t>
      </w: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.000,00 kn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i to od: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a) prihoda od zakupa poljoprivrednog zemljišta u vlasništvu RH u iznosu od  </w:t>
      </w:r>
      <w:r w:rsidR="00E82AAC">
        <w:rPr>
          <w:rFonts w:ascii="Times New Roman" w:eastAsia="Times New Roman" w:hAnsi="Times New Roman" w:cs="Times New Roman"/>
          <w:sz w:val="24"/>
          <w:szCs w:val="24"/>
        </w:rPr>
        <w:t>263</w:t>
      </w:r>
      <w:r w:rsidR="00BE5AAE">
        <w:rPr>
          <w:rFonts w:ascii="Times New Roman" w:eastAsia="Times New Roman" w:hAnsi="Times New Roman" w:cs="Times New Roman"/>
          <w:sz w:val="24"/>
          <w:szCs w:val="24"/>
        </w:rPr>
        <w:t>.000,00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III. NAMJENA SREDSTAVA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Sredstva ostvarena od prodaje, zakupa, dugogodišnjeg zakupa i privremenog korištenja državnog poljoprivrednog zemljišta u iznosu od </w:t>
      </w:r>
      <w:r w:rsidR="00E82AAC" w:rsidRPr="00E82A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263</w:t>
      </w:r>
      <w:r w:rsidRPr="00E82A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.000</w:t>
      </w:r>
      <w:r w:rsidRPr="00C129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,00 kuna</w:t>
      </w:r>
      <w:r w:rsidRPr="00C12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, 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utrošit će se na slijedeće projekte i aktivnosti: 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BE5A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Sufinanciranje i druge poticajne mjere za unaprjeđenje poljoprivrede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Programom će se sufinancirati projekti unapređenja poljoprivrede koji se financiraju iz međunarodnih i tuzemnih fondova, a prema dostavljenim aktivnostima projekata u 201</w:t>
      </w:r>
      <w:r w:rsidR="000729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Provodit će se edukacija, promidžba i informiranja ruralnog stanovništava o europskim fondovima, mogućnostima unaprjeđenja gospodarenja poljoprivrednim zemljištem, o održivom razvoju, ekološkoj proizvodnji i sl. prema Programu ruralnog razvoja LAG-a za razdoblje.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Također će se sufinancirati priprema projekata za EU fondove za poljoprivredu.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>U 201</w:t>
      </w:r>
      <w:r w:rsidR="000729E6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planira se: </w:t>
      </w:r>
    </w:p>
    <w:p w:rsidR="00C129EC" w:rsidRPr="00C129EC" w:rsidRDefault="00C129EC" w:rsidP="00C129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Subvencije poljoprivrednim proizvođačima……………………………    </w:t>
      </w:r>
      <w:r w:rsidR="00EF376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BE5AAE">
        <w:rPr>
          <w:rFonts w:ascii="Times New Roman" w:eastAsia="Times New Roman" w:hAnsi="Times New Roman" w:cs="Times New Roman"/>
          <w:sz w:val="24"/>
          <w:szCs w:val="24"/>
          <w:lang w:eastAsia="hr-HR"/>
        </w:rPr>
        <w:t>0.000,00</w:t>
      </w: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Program potpora udrugama i zadrugama za organizaciju </w:t>
      </w:r>
      <w:r w:rsidR="009A02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vatrogasne službe, raznih </w:t>
      </w: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manifestacija, sajmova i promotivne aktivnosti</w:t>
      </w:r>
    </w:p>
    <w:p w:rsidR="00C129EC" w:rsidRDefault="00C129EC" w:rsidP="00C129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Potpore udrugama s područja Općine 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Berek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organizaciju gospodarskih i lokalno tradicijskih manifestacija obuhvaćaju sajmove i prodajne izložbe vezane uz prezentacije 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lokalnih proizvoda i prezentaciju kulturne baštine i tradicijskih vrijednosti i običaja hrvatskog sela…………………………………………………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C44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.000,00 kn</w:t>
      </w:r>
    </w:p>
    <w:p w:rsidR="009A021B" w:rsidRPr="00C129EC" w:rsidRDefault="009A021B" w:rsidP="00C129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Financiranje vatrogastva………………………………………                120.000,00 kn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Podmirenje dijela stvarnih troškova u vezi s provedbom Zakona</w:t>
      </w:r>
    </w:p>
    <w:p w:rsidR="00C129EC" w:rsidRPr="00C129EC" w:rsidRDefault="00C129EC" w:rsidP="00C1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Podmirenje troškova vezanih u provedbu Zakona o poljoprivrednom zemljištu obuhvaća vrijednost utrošenih radnih sati zaposlenika Općine </w:t>
      </w:r>
      <w:r w:rsidR="002232B1">
        <w:rPr>
          <w:rFonts w:ascii="Times New Roman" w:eastAsia="Times New Roman" w:hAnsi="Times New Roman" w:cs="Times New Roman"/>
          <w:sz w:val="24"/>
          <w:szCs w:val="24"/>
        </w:rPr>
        <w:t xml:space="preserve">Berek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te usluge ažuriranja </w:t>
      </w:r>
    </w:p>
    <w:p w:rsidR="00C129EC" w:rsidRPr="00C129EC" w:rsidRDefault="00C129EC" w:rsidP="00C1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računalnih baza………………………………………………………………     </w:t>
      </w:r>
      <w:r w:rsidR="00EF376C">
        <w:rPr>
          <w:rFonts w:ascii="Times New Roman" w:eastAsia="Times New Roman" w:hAnsi="Times New Roman" w:cs="Times New Roman"/>
          <w:sz w:val="24"/>
          <w:szCs w:val="24"/>
        </w:rPr>
        <w:t>65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.000,00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3C448D" w:rsidP="00C129EC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Nabava dugotrajne imovine vezane za održavanje zemljišta (kosilice, ralica i sl.)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Za podmirenje troškova vezanih </w:t>
      </w:r>
      <w:r w:rsidR="00200DF6">
        <w:rPr>
          <w:rFonts w:ascii="Times New Roman" w:eastAsia="Times New Roman" w:hAnsi="Times New Roman" w:cs="Times New Roman"/>
          <w:sz w:val="24"/>
          <w:szCs w:val="24"/>
        </w:rPr>
        <w:t>za nabavu opreme za održavanje komunalne infrastrukture</w:t>
      </w:r>
    </w:p>
    <w:p w:rsidR="00C129EC" w:rsidRPr="009A021B" w:rsidRDefault="009A021B" w:rsidP="009A021B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Održavanje groblja</w:t>
      </w:r>
      <w:r w:rsidR="00C129EC" w:rsidRPr="009A021B">
        <w:rPr>
          <w:rFonts w:ascii="Times New Roman" w:eastAsia="Times New Roman" w:hAnsi="Times New Roman" w:cs="Times New Roman"/>
          <w:sz w:val="24"/>
          <w:szCs w:val="24"/>
        </w:rPr>
        <w:t xml:space="preserve"> utrošit će se iznos od…………………………………. </w:t>
      </w:r>
      <w:r w:rsidR="00200DF6" w:rsidRPr="009A02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5B4F86" w:rsidRPr="009A021B">
        <w:rPr>
          <w:rFonts w:ascii="Times New Roman" w:eastAsia="Times New Roman" w:hAnsi="Times New Roman" w:cs="Times New Roman"/>
          <w:sz w:val="24"/>
          <w:szCs w:val="24"/>
        </w:rPr>
        <w:t>.000,00</w:t>
      </w:r>
      <w:r w:rsidR="00C129EC" w:rsidRPr="009A021B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IV.  REALIZACIJA PROGRAMA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Osigurana i raspoređena nov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ana sredstva iz </w:t>
      </w:r>
      <w:proofErr w:type="spellStart"/>
      <w:r w:rsidRPr="00C129EC">
        <w:rPr>
          <w:rFonts w:ascii="Times New Roman" w:eastAsia="TimesNewRoman" w:hAnsi="Times New Roman" w:cs="Times New Roman"/>
          <w:sz w:val="24"/>
          <w:szCs w:val="24"/>
        </w:rPr>
        <w:t>toč</w:t>
      </w:r>
      <w:proofErr w:type="spellEnd"/>
      <w:r w:rsidRPr="00C129EC">
        <w:rPr>
          <w:rFonts w:ascii="Times New Roman" w:eastAsia="TimesNewRoman" w:hAnsi="Times New Roman" w:cs="Times New Roman"/>
          <w:sz w:val="24"/>
          <w:szCs w:val="24"/>
        </w:rPr>
        <w:t xml:space="preserve">. II i III.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ovog Programa izdvajat 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ć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e se iz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una Op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ć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u skladu s dinamikom punjenja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una. 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Za realizaciju programa je zadužen Općinski načelnik </w:t>
      </w:r>
      <w:r w:rsidR="009A021B">
        <w:rPr>
          <w:rFonts w:ascii="Times New Roman" w:eastAsia="Times New Roman" w:hAnsi="Times New Roman" w:cs="Times New Roman"/>
          <w:sz w:val="24"/>
          <w:szCs w:val="24"/>
        </w:rPr>
        <w:t xml:space="preserve">i Jedinstveni upravni odjel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Berek.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Osigurana i raspore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đ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ena sredstva iz </w:t>
      </w:r>
      <w:proofErr w:type="spellStart"/>
      <w:r w:rsidRPr="00C129EC">
        <w:rPr>
          <w:rFonts w:ascii="Times New Roman" w:eastAsia="TimesNewRoman" w:hAnsi="Times New Roman" w:cs="Times New Roman"/>
          <w:sz w:val="24"/>
          <w:szCs w:val="24"/>
        </w:rPr>
        <w:t>toč</w:t>
      </w:r>
      <w:proofErr w:type="spellEnd"/>
      <w:r w:rsidRPr="00C129EC">
        <w:rPr>
          <w:rFonts w:ascii="Times New Roman" w:eastAsia="TimesNewRoman" w:hAnsi="Times New Roman" w:cs="Times New Roman"/>
          <w:sz w:val="24"/>
          <w:szCs w:val="24"/>
        </w:rPr>
        <w:t>. II.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i III. ovog Program mogu se tijekom godine izmjenom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una Op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ć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 za 201</w:t>
      </w:r>
      <w:r w:rsidR="008450F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. god. mijenjati ovisno o ostvarenju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unskih prihoda i ukazanim potrebama.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V. ZAVRŠNE ODREDBE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129EC" w:rsidRPr="00C65599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Ovaj Program 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stupa na snagu osmog dana od objave u Službenom glasniku Općine Berek i sastavni je dio Proračuna Općine Berek za 201</w:t>
      </w:r>
      <w:r w:rsidR="008450F6">
        <w:rPr>
          <w:rFonts w:ascii="Times New Roman" w:eastAsia="Times New Roman" w:hAnsi="Times New Roman" w:cs="Times New Roman"/>
          <w:sz w:val="24"/>
          <w:szCs w:val="24"/>
        </w:rPr>
        <w:t>7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. godinu.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3B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 xml:space="preserve"> 400-08/1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-01/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2123/02-01-1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129EC" w:rsidRPr="00C129EC" w:rsidRDefault="003C63B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Berek, </w:t>
      </w:r>
      <w:r w:rsidR="008450F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50F6">
        <w:rPr>
          <w:rFonts w:ascii="Times New Roman" w:eastAsia="Times New Roman" w:hAnsi="Times New Roman" w:cs="Times New Roman"/>
          <w:sz w:val="24"/>
          <w:szCs w:val="24"/>
        </w:rPr>
        <w:t xml:space="preserve">studenog 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8450F6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C129EC" w:rsidRPr="00C129EC" w:rsidRDefault="00C129EC" w:rsidP="00C129E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Predsjednik Općinskog vijeća</w:t>
      </w:r>
    </w:p>
    <w:p w:rsidR="00C129EC" w:rsidRPr="00C129EC" w:rsidRDefault="00C129EC" w:rsidP="00C1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 xml:space="preserve">Antun </w:t>
      </w:r>
      <w:proofErr w:type="spellStart"/>
      <w:r w:rsidR="003C63BC">
        <w:rPr>
          <w:rFonts w:ascii="Times New Roman" w:eastAsia="Times New Roman" w:hAnsi="Times New Roman" w:cs="Times New Roman"/>
          <w:sz w:val="24"/>
          <w:szCs w:val="24"/>
        </w:rPr>
        <w:t>Dergić</w:t>
      </w:r>
      <w:proofErr w:type="spellEnd"/>
      <w:r w:rsidR="003C63BC">
        <w:rPr>
          <w:rFonts w:ascii="Times New Roman" w:eastAsia="Times New Roman" w:hAnsi="Times New Roman" w:cs="Times New Roman"/>
          <w:sz w:val="24"/>
          <w:szCs w:val="24"/>
        </w:rPr>
        <w:t>, v.r.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9EC" w:rsidRPr="00C129EC" w:rsidRDefault="00C129EC" w:rsidP="00C129EC">
      <w:pPr>
        <w:spacing w:after="200" w:line="240" w:lineRule="auto"/>
        <w:rPr>
          <w:rFonts w:ascii="Cambria" w:eastAsia="Times New Roman" w:hAnsi="Cambria" w:cs="Times New Roman"/>
        </w:rPr>
      </w:pPr>
    </w:p>
    <w:p w:rsidR="00CD6CDB" w:rsidRDefault="008450F6"/>
    <w:sectPr w:rsidR="00CD6CDB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AA3"/>
    <w:multiLevelType w:val="hybridMultilevel"/>
    <w:tmpl w:val="C80A9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67A8F"/>
    <w:multiLevelType w:val="hybridMultilevel"/>
    <w:tmpl w:val="2AD0B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2CF7"/>
    <w:multiLevelType w:val="hybridMultilevel"/>
    <w:tmpl w:val="851AA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071A8"/>
    <w:multiLevelType w:val="hybridMultilevel"/>
    <w:tmpl w:val="ECE2358C"/>
    <w:lvl w:ilvl="0" w:tplc="435A2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2E86709"/>
    <w:multiLevelType w:val="hybridMultilevel"/>
    <w:tmpl w:val="3280E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C1E5E"/>
    <w:multiLevelType w:val="hybridMultilevel"/>
    <w:tmpl w:val="5FA22A2C"/>
    <w:lvl w:ilvl="0" w:tplc="0A34F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C"/>
    <w:rsid w:val="000729E6"/>
    <w:rsid w:val="00200DF6"/>
    <w:rsid w:val="002232B1"/>
    <w:rsid w:val="003355A7"/>
    <w:rsid w:val="003C448D"/>
    <w:rsid w:val="003C63BC"/>
    <w:rsid w:val="005B4F86"/>
    <w:rsid w:val="00632F66"/>
    <w:rsid w:val="00761E4D"/>
    <w:rsid w:val="007B279D"/>
    <w:rsid w:val="00814A1E"/>
    <w:rsid w:val="008450F6"/>
    <w:rsid w:val="008A006D"/>
    <w:rsid w:val="009A021B"/>
    <w:rsid w:val="00BE5AAE"/>
    <w:rsid w:val="00C129EC"/>
    <w:rsid w:val="00C65599"/>
    <w:rsid w:val="00E82AAC"/>
    <w:rsid w:val="00E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B916"/>
  <w15:chartTrackingRefBased/>
  <w15:docId w15:val="{37240CDA-2AE3-4CEF-B001-EFDB2C6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5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A0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Kos</dc:creator>
  <cp:keywords/>
  <dc:description/>
  <cp:lastModifiedBy>Sanela Kos</cp:lastModifiedBy>
  <cp:revision>9</cp:revision>
  <cp:lastPrinted>2016-04-22T13:36:00Z</cp:lastPrinted>
  <dcterms:created xsi:type="dcterms:W3CDTF">2016-04-22T12:22:00Z</dcterms:created>
  <dcterms:modified xsi:type="dcterms:W3CDTF">2016-11-22T14:11:00Z</dcterms:modified>
</cp:coreProperties>
</file>