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65" w:rsidRDefault="00443265" w:rsidP="00443265">
      <w:pPr>
        <w:ind w:firstLine="720"/>
        <w:jc w:val="both"/>
      </w:pPr>
      <w:proofErr w:type="spellStart"/>
      <w:proofErr w:type="gramStart"/>
      <w:r>
        <w:t>Temeljem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</w:t>
      </w:r>
      <w:proofErr w:type="gramEnd"/>
      <w:r>
        <w:t xml:space="preserve"> </w:t>
      </w:r>
      <w:proofErr w:type="spellStart"/>
      <w:proofErr w:type="gramStart"/>
      <w:r>
        <w:t>stavka</w:t>
      </w:r>
      <w:proofErr w:type="spellEnd"/>
      <w:proofErr w:type="gramEnd"/>
      <w:r>
        <w:t xml:space="preserve"> 2. </w:t>
      </w:r>
      <w:proofErr w:type="spellStart"/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članka</w:t>
      </w:r>
      <w:proofErr w:type="spellEnd"/>
      <w:r>
        <w:t xml:space="preserve"> 391. </w:t>
      </w:r>
      <w:proofErr w:type="spellStart"/>
      <w:proofErr w:type="gramStart"/>
      <w:r>
        <w:t>stavak</w:t>
      </w:r>
      <w:proofErr w:type="spellEnd"/>
      <w:proofErr w:type="gramEnd"/>
      <w:r>
        <w:t xml:space="preserve"> 1. </w:t>
      </w:r>
      <w:proofErr w:type="spellStart"/>
      <w:proofErr w:type="gramStart"/>
      <w:r>
        <w:t>Zakona</w:t>
      </w:r>
      <w:proofErr w:type="spellEnd"/>
      <w:r>
        <w:t xml:space="preserve"> o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stvarnim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(NN </w:t>
      </w:r>
      <w:proofErr w:type="spellStart"/>
      <w:r>
        <w:t>broj</w:t>
      </w:r>
      <w:proofErr w:type="spellEnd"/>
      <w:r>
        <w:t xml:space="preserve"> 91/96)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r w:rsidRPr="001A2694">
        <w:t>32</w:t>
      </w:r>
      <w:r>
        <w:t>.</w:t>
      </w:r>
      <w:proofErr w:type="gram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Berek (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br. 01/2013.),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Berek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svojoj</w:t>
      </w:r>
      <w:proofErr w:type="spellEnd"/>
      <w:r>
        <w:t xml:space="preserve"> 17. </w:t>
      </w:r>
      <w:proofErr w:type="spellStart"/>
      <w:proofErr w:type="gramStart"/>
      <w:r>
        <w:t>sjednici</w:t>
      </w:r>
      <w:proofErr w:type="spellEnd"/>
      <w:proofErr w:type="gramEnd"/>
      <w:r>
        <w:t xml:space="preserve"> </w:t>
      </w:r>
      <w:proofErr w:type="spellStart"/>
      <w:r>
        <w:t>održanoj</w:t>
      </w:r>
      <w:proofErr w:type="spellEnd"/>
      <w:r>
        <w:t xml:space="preserve"> 21.03.2016. </w:t>
      </w:r>
      <w:proofErr w:type="spellStart"/>
      <w:proofErr w:type="gramStart"/>
      <w:r>
        <w:t>godine</w:t>
      </w:r>
      <w:proofErr w:type="spellEnd"/>
      <w:proofErr w:type="gramEnd"/>
      <w:r>
        <w:t xml:space="preserve">, </w:t>
      </w:r>
      <w:proofErr w:type="spellStart"/>
      <w:r>
        <w:t>donosi</w:t>
      </w:r>
      <w:proofErr w:type="spellEnd"/>
    </w:p>
    <w:p w:rsidR="00443265" w:rsidRPr="00FF4F77" w:rsidRDefault="00443265" w:rsidP="00443265">
      <w:pPr>
        <w:pStyle w:val="Naslov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FF4F77">
        <w:rPr>
          <w:sz w:val="28"/>
          <w:szCs w:val="28"/>
        </w:rPr>
        <w:t>ODLUKU</w:t>
      </w:r>
    </w:p>
    <w:p w:rsidR="00443265" w:rsidRPr="00FF4F77" w:rsidRDefault="00443265" w:rsidP="00443265">
      <w:pPr>
        <w:rPr>
          <w:sz w:val="28"/>
          <w:szCs w:val="28"/>
        </w:rPr>
      </w:pPr>
    </w:p>
    <w:p w:rsidR="00443265" w:rsidRDefault="00443265" w:rsidP="00443265">
      <w:pPr>
        <w:ind w:firstLine="720"/>
        <w:jc w:val="center"/>
      </w:pPr>
      <w:r>
        <w:t xml:space="preserve">O </w:t>
      </w:r>
      <w:proofErr w:type="spellStart"/>
      <w:r>
        <w:t>pristupanju</w:t>
      </w:r>
      <w:proofErr w:type="spellEnd"/>
      <w:r>
        <w:t xml:space="preserve">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Berek</w:t>
      </w:r>
    </w:p>
    <w:p w:rsidR="00443265" w:rsidRDefault="00443265" w:rsidP="00443265"/>
    <w:p w:rsidR="00443265" w:rsidRDefault="00443265" w:rsidP="00443265">
      <w:pPr>
        <w:jc w:val="center"/>
      </w:pPr>
      <w:proofErr w:type="spellStart"/>
      <w:proofErr w:type="gramStart"/>
      <w:r>
        <w:t>Članak</w:t>
      </w:r>
      <w:proofErr w:type="spellEnd"/>
      <w:r>
        <w:t xml:space="preserve"> 1.</w:t>
      </w:r>
      <w:proofErr w:type="gramEnd"/>
    </w:p>
    <w:p w:rsidR="00443265" w:rsidRDefault="00443265" w:rsidP="00443265">
      <w:pPr>
        <w:jc w:val="center"/>
      </w:pPr>
    </w:p>
    <w:p w:rsidR="00443265" w:rsidRDefault="00443265" w:rsidP="00443265">
      <w:proofErr w:type="spellStart"/>
      <w:r>
        <w:t>Pristupa</w:t>
      </w:r>
      <w:proofErr w:type="spellEnd"/>
      <w:r>
        <w:t xml:space="preserve"> se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Berek, </w:t>
      </w:r>
      <w:proofErr w:type="spellStart"/>
      <w:r>
        <w:t>i</w:t>
      </w:r>
      <w:proofErr w:type="spellEnd"/>
      <w:r>
        <w:t xml:space="preserve">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4"/>
        <w:gridCol w:w="2320"/>
        <w:gridCol w:w="2311"/>
        <w:gridCol w:w="2303"/>
      </w:tblGrid>
      <w:tr w:rsidR="00443265" w:rsidTr="004C0740">
        <w:tc>
          <w:tcPr>
            <w:tcW w:w="2460" w:type="dxa"/>
          </w:tcPr>
          <w:p w:rsidR="00443265" w:rsidRDefault="00443265" w:rsidP="004C0740">
            <w:proofErr w:type="spellStart"/>
            <w:r>
              <w:t>Nekretnina</w:t>
            </w:r>
            <w:proofErr w:type="spellEnd"/>
          </w:p>
        </w:tc>
        <w:tc>
          <w:tcPr>
            <w:tcW w:w="2461" w:type="dxa"/>
          </w:tcPr>
          <w:p w:rsidR="00443265" w:rsidRDefault="00443265" w:rsidP="004C0740">
            <w:proofErr w:type="spellStart"/>
            <w:r>
              <w:t>Vlasništvo</w:t>
            </w:r>
            <w:proofErr w:type="spellEnd"/>
          </w:p>
        </w:tc>
        <w:tc>
          <w:tcPr>
            <w:tcW w:w="2461" w:type="dxa"/>
          </w:tcPr>
          <w:p w:rsidR="00443265" w:rsidRDefault="00443265" w:rsidP="004C0740">
            <w:proofErr w:type="spellStart"/>
            <w:r>
              <w:t>Lokacija</w:t>
            </w:r>
            <w:proofErr w:type="spellEnd"/>
          </w:p>
        </w:tc>
        <w:tc>
          <w:tcPr>
            <w:tcW w:w="2461" w:type="dxa"/>
          </w:tcPr>
          <w:p w:rsidR="00443265" w:rsidRDefault="00443265" w:rsidP="004C0740">
            <w:proofErr w:type="spellStart"/>
            <w:r>
              <w:t>Prijedlog</w:t>
            </w:r>
            <w:proofErr w:type="spellEnd"/>
            <w:r>
              <w:t xml:space="preserve"> </w:t>
            </w:r>
            <w:proofErr w:type="spellStart"/>
            <w:r>
              <w:t>početne</w:t>
            </w:r>
            <w:proofErr w:type="spellEnd"/>
            <w:r>
              <w:t xml:space="preserve"> </w:t>
            </w:r>
            <w:proofErr w:type="spellStart"/>
            <w:r>
              <w:t>prodajne</w:t>
            </w:r>
            <w:proofErr w:type="spellEnd"/>
            <w:r>
              <w:t xml:space="preserve"> </w:t>
            </w:r>
            <w:proofErr w:type="spellStart"/>
            <w:r>
              <w:t>cijene</w:t>
            </w:r>
            <w:proofErr w:type="spellEnd"/>
          </w:p>
        </w:tc>
      </w:tr>
      <w:tr w:rsidR="00443265" w:rsidTr="004C0740">
        <w:tc>
          <w:tcPr>
            <w:tcW w:w="2460" w:type="dxa"/>
          </w:tcPr>
          <w:p w:rsidR="00443265" w:rsidRDefault="00443265" w:rsidP="004C0740">
            <w:r>
              <w:t xml:space="preserve">k.č.br.1901/3, </w:t>
            </w:r>
            <w:proofErr w:type="spellStart"/>
            <w:r>
              <w:t>šuma</w:t>
            </w:r>
            <w:proofErr w:type="spellEnd"/>
            <w:r>
              <w:t xml:space="preserve"> </w:t>
            </w:r>
            <w:proofErr w:type="spellStart"/>
            <w:r>
              <w:t>Popovača</w:t>
            </w:r>
            <w:proofErr w:type="spellEnd"/>
            <w:r>
              <w:t xml:space="preserve">, </w:t>
            </w:r>
            <w:proofErr w:type="spellStart"/>
            <w:r>
              <w:t>površina</w:t>
            </w:r>
            <w:proofErr w:type="spellEnd"/>
            <w:r>
              <w:t xml:space="preserve"> 313 </w:t>
            </w:r>
            <w:proofErr w:type="spellStart"/>
            <w:r>
              <w:t>čhv</w:t>
            </w:r>
            <w:proofErr w:type="spellEnd"/>
            <w:r>
              <w:t xml:space="preserve">, </w:t>
            </w:r>
            <w:proofErr w:type="spellStart"/>
            <w:r>
              <w:t>k.o</w:t>
            </w:r>
            <w:proofErr w:type="spellEnd"/>
            <w:r>
              <w:t xml:space="preserve">. </w:t>
            </w:r>
            <w:proofErr w:type="spellStart"/>
            <w:r>
              <w:t>Gornja</w:t>
            </w:r>
            <w:proofErr w:type="spellEnd"/>
            <w:r>
              <w:t xml:space="preserve"> </w:t>
            </w:r>
            <w:proofErr w:type="spellStart"/>
            <w:r>
              <w:t>Garešnica</w:t>
            </w:r>
            <w:proofErr w:type="spellEnd"/>
          </w:p>
        </w:tc>
        <w:tc>
          <w:tcPr>
            <w:tcW w:w="2461" w:type="dxa"/>
          </w:tcPr>
          <w:p w:rsidR="00443265" w:rsidRDefault="00443265" w:rsidP="004C0740">
            <w:r>
              <w:t>1/1</w:t>
            </w:r>
          </w:p>
        </w:tc>
        <w:tc>
          <w:tcPr>
            <w:tcW w:w="2461" w:type="dxa"/>
          </w:tcPr>
          <w:p w:rsidR="00443265" w:rsidRDefault="00443265" w:rsidP="004C0740">
            <w:proofErr w:type="spellStart"/>
            <w:r>
              <w:t>Podgarić</w:t>
            </w:r>
            <w:proofErr w:type="spellEnd"/>
          </w:p>
        </w:tc>
        <w:tc>
          <w:tcPr>
            <w:tcW w:w="2461" w:type="dxa"/>
          </w:tcPr>
          <w:p w:rsidR="00443265" w:rsidRDefault="00443265" w:rsidP="004C0740">
            <w:r>
              <w:t xml:space="preserve">6.000,00 </w:t>
            </w:r>
            <w:proofErr w:type="spellStart"/>
            <w:r>
              <w:t>kn</w:t>
            </w:r>
            <w:proofErr w:type="spellEnd"/>
          </w:p>
        </w:tc>
      </w:tr>
      <w:tr w:rsidR="00443265" w:rsidTr="004C0740">
        <w:tc>
          <w:tcPr>
            <w:tcW w:w="2460" w:type="dxa"/>
          </w:tcPr>
          <w:p w:rsidR="00443265" w:rsidRDefault="00443265" w:rsidP="004C0740">
            <w:r>
              <w:t xml:space="preserve">k.č.br.1054/2, </w:t>
            </w:r>
            <w:proofErr w:type="spellStart"/>
            <w:r>
              <w:t>voćnjak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pašnjak</w:t>
            </w:r>
            <w:proofErr w:type="spellEnd"/>
            <w:r>
              <w:t>, ,</w:t>
            </w:r>
            <w:proofErr w:type="spellStart"/>
            <w:r>
              <w:t>površina</w:t>
            </w:r>
            <w:proofErr w:type="spellEnd"/>
            <w:r>
              <w:t xml:space="preserve"> 421 </w:t>
            </w:r>
            <w:proofErr w:type="spellStart"/>
            <w:r>
              <w:t>čhv</w:t>
            </w:r>
            <w:proofErr w:type="spellEnd"/>
            <w:r>
              <w:t xml:space="preserve"> </w:t>
            </w:r>
            <w:proofErr w:type="spellStart"/>
            <w:r>
              <w:t>k.o</w:t>
            </w:r>
            <w:proofErr w:type="spellEnd"/>
            <w:r>
              <w:t xml:space="preserve"> </w:t>
            </w:r>
            <w:proofErr w:type="spellStart"/>
            <w:r>
              <w:t>Ruškovac</w:t>
            </w:r>
            <w:proofErr w:type="spellEnd"/>
          </w:p>
        </w:tc>
        <w:tc>
          <w:tcPr>
            <w:tcW w:w="2461" w:type="dxa"/>
          </w:tcPr>
          <w:p w:rsidR="00443265" w:rsidRDefault="00443265" w:rsidP="004C0740">
            <w:r>
              <w:t>1/1</w:t>
            </w:r>
          </w:p>
        </w:tc>
        <w:tc>
          <w:tcPr>
            <w:tcW w:w="2461" w:type="dxa"/>
          </w:tcPr>
          <w:p w:rsidR="00443265" w:rsidRDefault="00443265" w:rsidP="004C0740">
            <w:proofErr w:type="spellStart"/>
            <w:r>
              <w:t>Ruškovac</w:t>
            </w:r>
            <w:proofErr w:type="spellEnd"/>
          </w:p>
        </w:tc>
        <w:tc>
          <w:tcPr>
            <w:tcW w:w="2461" w:type="dxa"/>
          </w:tcPr>
          <w:p w:rsidR="00443265" w:rsidRDefault="00443265" w:rsidP="004C0740">
            <w:r>
              <w:t xml:space="preserve">3.000,00 </w:t>
            </w:r>
            <w:proofErr w:type="spellStart"/>
            <w:r>
              <w:t>kn</w:t>
            </w:r>
            <w:proofErr w:type="spellEnd"/>
          </w:p>
        </w:tc>
      </w:tr>
      <w:tr w:rsidR="00443265" w:rsidTr="004C0740">
        <w:tc>
          <w:tcPr>
            <w:tcW w:w="2460" w:type="dxa"/>
          </w:tcPr>
          <w:p w:rsidR="00443265" w:rsidRDefault="00443265" w:rsidP="004C0740">
            <w:r>
              <w:t xml:space="preserve">k.č.br 562/4, </w:t>
            </w:r>
            <w:proofErr w:type="spellStart"/>
            <w:r>
              <w:t>oranica</w:t>
            </w:r>
            <w:proofErr w:type="spellEnd"/>
            <w:r>
              <w:t xml:space="preserve"> </w:t>
            </w:r>
            <w:proofErr w:type="spellStart"/>
            <w:r>
              <w:t>ograda</w:t>
            </w:r>
            <w:proofErr w:type="spellEnd"/>
            <w:r>
              <w:t xml:space="preserve">, </w:t>
            </w:r>
            <w:proofErr w:type="spellStart"/>
            <w:r>
              <w:t>površina</w:t>
            </w:r>
            <w:proofErr w:type="spellEnd"/>
            <w:r>
              <w:t xml:space="preserve"> 662 </w:t>
            </w:r>
            <w:proofErr w:type="spellStart"/>
            <w:r>
              <w:t>čhv</w:t>
            </w:r>
            <w:proofErr w:type="spellEnd"/>
            <w:r>
              <w:t xml:space="preserve">, </w:t>
            </w:r>
            <w:proofErr w:type="spellStart"/>
            <w:r>
              <w:t>k.o</w:t>
            </w:r>
            <w:proofErr w:type="spellEnd"/>
            <w:r>
              <w:t xml:space="preserve"> </w:t>
            </w:r>
            <w:proofErr w:type="spellStart"/>
            <w:r>
              <w:t>Ruškovac</w:t>
            </w:r>
            <w:proofErr w:type="spellEnd"/>
          </w:p>
        </w:tc>
        <w:tc>
          <w:tcPr>
            <w:tcW w:w="2461" w:type="dxa"/>
          </w:tcPr>
          <w:p w:rsidR="00443265" w:rsidRDefault="00443265" w:rsidP="004C0740">
            <w:r>
              <w:t>1/1</w:t>
            </w:r>
          </w:p>
        </w:tc>
        <w:tc>
          <w:tcPr>
            <w:tcW w:w="2461" w:type="dxa"/>
          </w:tcPr>
          <w:p w:rsidR="00443265" w:rsidRDefault="00443265" w:rsidP="004C0740">
            <w:proofErr w:type="spellStart"/>
            <w:r>
              <w:t>Ruškovac</w:t>
            </w:r>
            <w:proofErr w:type="spellEnd"/>
          </w:p>
        </w:tc>
        <w:tc>
          <w:tcPr>
            <w:tcW w:w="2461" w:type="dxa"/>
          </w:tcPr>
          <w:p w:rsidR="00443265" w:rsidRDefault="00443265" w:rsidP="004C0740">
            <w:r>
              <w:t xml:space="preserve">3.000,00 </w:t>
            </w:r>
            <w:proofErr w:type="spellStart"/>
            <w:r>
              <w:t>kn</w:t>
            </w:r>
            <w:proofErr w:type="spellEnd"/>
          </w:p>
        </w:tc>
      </w:tr>
    </w:tbl>
    <w:p w:rsidR="00443265" w:rsidRDefault="00443265" w:rsidP="00443265"/>
    <w:p w:rsidR="00443265" w:rsidRDefault="00443265" w:rsidP="00443265"/>
    <w:p w:rsidR="00443265" w:rsidRDefault="00443265" w:rsidP="00443265">
      <w:pPr>
        <w:numPr>
          <w:ilvl w:val="0"/>
          <w:numId w:val="1"/>
        </w:numPr>
      </w:pPr>
      <w:proofErr w:type="spellStart"/>
      <w:r>
        <w:t>Prodaja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objavljenog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Berek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Krugovalnoj</w:t>
      </w:r>
      <w:proofErr w:type="spellEnd"/>
      <w:r>
        <w:t xml:space="preserve"> </w:t>
      </w:r>
      <w:proofErr w:type="spellStart"/>
      <w:r>
        <w:t>postaji</w:t>
      </w:r>
      <w:proofErr w:type="spellEnd"/>
      <w:r>
        <w:t xml:space="preserve"> </w:t>
      </w:r>
      <w:proofErr w:type="spellStart"/>
      <w:r>
        <w:t>Garešnica</w:t>
      </w:r>
      <w:proofErr w:type="spellEnd"/>
      <w:r>
        <w:t>.</w:t>
      </w:r>
    </w:p>
    <w:p w:rsidR="00443265" w:rsidRDefault="00443265" w:rsidP="00443265">
      <w:pPr>
        <w:numPr>
          <w:ilvl w:val="0"/>
          <w:numId w:val="1"/>
        </w:numPr>
      </w:pPr>
      <w:proofErr w:type="spellStart"/>
      <w:r>
        <w:t>Uvjeti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: </w:t>
      </w:r>
      <w:proofErr w:type="spellStart"/>
      <w:r>
        <w:t>Isplata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potpisivanja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prodaji</w:t>
      </w:r>
      <w:proofErr w:type="spellEnd"/>
      <w:r>
        <w:t>.</w:t>
      </w:r>
    </w:p>
    <w:p w:rsidR="00443265" w:rsidRDefault="00443265" w:rsidP="00443265">
      <w:pPr>
        <w:numPr>
          <w:ilvl w:val="0"/>
          <w:numId w:val="1"/>
        </w:numPr>
      </w:pPr>
      <w:r>
        <w:t>UVJETI NATJEČAJA</w:t>
      </w:r>
    </w:p>
    <w:p w:rsidR="00443265" w:rsidRDefault="00443265" w:rsidP="00443265">
      <w:pPr>
        <w:numPr>
          <w:ilvl w:val="1"/>
          <w:numId w:val="1"/>
        </w:numPr>
      </w:pPr>
      <w:proofErr w:type="spellStart"/>
      <w:r>
        <w:t>Porez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prijenos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kupac</w:t>
      </w:r>
      <w:proofErr w:type="spellEnd"/>
      <w:r>
        <w:t>.</w:t>
      </w:r>
    </w:p>
    <w:p w:rsidR="00443265" w:rsidRDefault="00443265" w:rsidP="00443265">
      <w:pPr>
        <w:numPr>
          <w:ilvl w:val="1"/>
          <w:numId w:val="1"/>
        </w:numPr>
      </w:pPr>
      <w:proofErr w:type="spellStart"/>
      <w:r>
        <w:t>Kupac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sklopiti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prodaji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15 </w:t>
      </w:r>
      <w:proofErr w:type="spellStart"/>
      <w:r>
        <w:t>dana</w:t>
      </w:r>
      <w:proofErr w:type="spellEnd"/>
      <w:r>
        <w:t xml:space="preserve"> od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>.</w:t>
      </w:r>
    </w:p>
    <w:p w:rsidR="00443265" w:rsidRDefault="00443265" w:rsidP="00443265"/>
    <w:p w:rsidR="00443265" w:rsidRDefault="00443265" w:rsidP="00443265">
      <w:pPr>
        <w:pStyle w:val="Tijeloteksta2"/>
        <w:rPr>
          <w:bCs w:val="0"/>
        </w:rPr>
      </w:pPr>
      <w:r>
        <w:rPr>
          <w:bCs w:val="0"/>
        </w:rPr>
        <w:t xml:space="preserve">Ponuda mora sadržavati: </w:t>
      </w:r>
    </w:p>
    <w:p w:rsidR="00443265" w:rsidRDefault="00443265" w:rsidP="00443265">
      <w:pPr>
        <w:numPr>
          <w:ilvl w:val="2"/>
          <w:numId w:val="1"/>
        </w:numPr>
      </w:pP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oca</w:t>
      </w:r>
      <w:proofErr w:type="spellEnd"/>
      <w:r>
        <w:t xml:space="preserve"> /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tvrtke</w:t>
      </w:r>
      <w:proofErr w:type="spellEnd"/>
      <w:r>
        <w:t xml:space="preserve">, JMBG/MB, OIB,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natjecatelja</w:t>
      </w:r>
      <w:proofErr w:type="spellEnd"/>
    </w:p>
    <w:p w:rsidR="00443265" w:rsidRDefault="00443265" w:rsidP="00443265">
      <w:pPr>
        <w:numPr>
          <w:ilvl w:val="2"/>
          <w:numId w:val="1"/>
        </w:numPr>
      </w:pPr>
      <w:proofErr w:type="spellStart"/>
      <w:r>
        <w:t>oznaku</w:t>
      </w:r>
      <w:proofErr w:type="spellEnd"/>
      <w:r>
        <w:t xml:space="preserve"> </w:t>
      </w:r>
      <w:proofErr w:type="spellStart"/>
      <w:r>
        <w:t>nekretnine</w:t>
      </w:r>
      <w:proofErr w:type="spellEnd"/>
    </w:p>
    <w:p w:rsidR="00443265" w:rsidRDefault="00443265" w:rsidP="00443265">
      <w:pPr>
        <w:numPr>
          <w:ilvl w:val="2"/>
          <w:numId w:val="1"/>
        </w:numPr>
      </w:pPr>
      <w:proofErr w:type="spellStart"/>
      <w:r>
        <w:t>iznos</w:t>
      </w:r>
      <w:proofErr w:type="spellEnd"/>
      <w:r>
        <w:t xml:space="preserve"> </w:t>
      </w:r>
      <w:proofErr w:type="spellStart"/>
      <w:r>
        <w:t>ponuđene</w:t>
      </w:r>
      <w:proofErr w:type="spellEnd"/>
      <w:r>
        <w:t xml:space="preserve"> </w:t>
      </w:r>
      <w:proofErr w:type="spellStart"/>
      <w:r>
        <w:t>cijene</w:t>
      </w:r>
      <w:proofErr w:type="spellEnd"/>
    </w:p>
    <w:p w:rsidR="00443265" w:rsidRDefault="00443265" w:rsidP="00443265"/>
    <w:p w:rsidR="00443265" w:rsidRDefault="00443265" w:rsidP="00443265">
      <w:proofErr w:type="spellStart"/>
      <w:r>
        <w:t>Rok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je </w:t>
      </w:r>
      <w:proofErr w:type="spellStart"/>
      <w:r>
        <w:t>deset</w:t>
      </w:r>
      <w:proofErr w:type="spellEnd"/>
      <w:r>
        <w:t xml:space="preserve"> (10) </w:t>
      </w:r>
      <w:proofErr w:type="spellStart"/>
      <w:proofErr w:type="gramStart"/>
      <w:r>
        <w:t>dana</w:t>
      </w:r>
      <w:proofErr w:type="spellEnd"/>
      <w:proofErr w:type="gramEnd"/>
      <w:r>
        <w:t xml:space="preserve"> od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.</w:t>
      </w:r>
    </w:p>
    <w:p w:rsidR="00443265" w:rsidRDefault="00443265" w:rsidP="00443265"/>
    <w:p w:rsidR="00443265" w:rsidRDefault="00443265" w:rsidP="00443265">
      <w:pPr>
        <w:pStyle w:val="Tijeloteksta2"/>
        <w:rPr>
          <w:bCs w:val="0"/>
        </w:rPr>
      </w:pPr>
      <w:r>
        <w:rPr>
          <w:bCs w:val="0"/>
        </w:rPr>
        <w:t>Ponude se dostavljaju osobno ili putem pošte na adresu:</w:t>
      </w:r>
    </w:p>
    <w:p w:rsidR="00443265" w:rsidRDefault="00443265" w:rsidP="00443265">
      <w:r>
        <w:t xml:space="preserve">OPĆINA BEREK, Berek 77, 43232 Berek s </w:t>
      </w:r>
      <w:proofErr w:type="spellStart"/>
      <w:r>
        <w:t>naznakom</w:t>
      </w:r>
      <w:proofErr w:type="spellEnd"/>
      <w:r>
        <w:t xml:space="preserve"> «ZA NATJEČAJ – NE OTVARAJ»</w:t>
      </w:r>
    </w:p>
    <w:p w:rsidR="00443265" w:rsidRDefault="00443265" w:rsidP="00443265"/>
    <w:p w:rsidR="00443265" w:rsidRDefault="00443265" w:rsidP="00443265">
      <w:pPr>
        <w:jc w:val="both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30 </w:t>
      </w:r>
      <w:proofErr w:type="spellStart"/>
      <w:r>
        <w:t>dana</w:t>
      </w:r>
      <w:proofErr w:type="spellEnd"/>
      <w:r>
        <w:t xml:space="preserve"> od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.</w:t>
      </w:r>
    </w:p>
    <w:p w:rsidR="00443265" w:rsidRDefault="00443265" w:rsidP="00443265">
      <w:proofErr w:type="spellStart"/>
      <w:proofErr w:type="gramStart"/>
      <w:r>
        <w:t>Zadržava</w:t>
      </w:r>
      <w:proofErr w:type="spellEnd"/>
      <w:r>
        <w:t xml:space="preserve"> se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poništenja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pojedinačne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cijelosti</w:t>
      </w:r>
      <w:proofErr w:type="spellEnd"/>
      <w:r>
        <w:t>.</w:t>
      </w:r>
      <w:proofErr w:type="gramEnd"/>
    </w:p>
    <w:p w:rsidR="00443265" w:rsidRDefault="00443265" w:rsidP="00443265"/>
    <w:p w:rsidR="00443265" w:rsidRDefault="00443265" w:rsidP="00443265"/>
    <w:p w:rsidR="00443265" w:rsidRDefault="00443265" w:rsidP="00443265">
      <w:proofErr w:type="spellStart"/>
      <w:r>
        <w:t>Klasa</w:t>
      </w:r>
      <w:proofErr w:type="spellEnd"/>
      <w:r>
        <w:t>: 944-18/16-01/1</w:t>
      </w:r>
    </w:p>
    <w:p w:rsidR="00443265" w:rsidRDefault="00443265" w:rsidP="00443265">
      <w:pPr>
        <w:pStyle w:val="Naslov6"/>
      </w:pPr>
      <w:proofErr w:type="spellStart"/>
      <w:r>
        <w:t>Urbroj</w:t>
      </w:r>
      <w:proofErr w:type="spellEnd"/>
      <w:r>
        <w:t>: 2123/02-01-16-2</w:t>
      </w:r>
    </w:p>
    <w:p w:rsidR="00443265" w:rsidRDefault="00443265" w:rsidP="00443265">
      <w:proofErr w:type="gramStart"/>
      <w:r>
        <w:t>Berek, 21.03.2016.</w:t>
      </w:r>
      <w:proofErr w:type="gramEnd"/>
      <w:r>
        <w:t xml:space="preserve"> </w:t>
      </w:r>
      <w:proofErr w:type="spellStart"/>
      <w:proofErr w:type="gramStart"/>
      <w:r>
        <w:t>godine</w:t>
      </w:r>
      <w:proofErr w:type="spellEnd"/>
      <w:proofErr w:type="gramEnd"/>
    </w:p>
    <w:p w:rsidR="00443265" w:rsidRDefault="00443265" w:rsidP="00443265"/>
    <w:p w:rsidR="00443265" w:rsidRDefault="00443265" w:rsidP="00443265">
      <w:pPr>
        <w:jc w:val="center"/>
      </w:pPr>
      <w:r>
        <w:t>OPĆINSKO VIJEĆE OPĆINE BEREK</w:t>
      </w:r>
    </w:p>
    <w:p w:rsidR="00443265" w:rsidRDefault="00443265" w:rsidP="00443265">
      <w:pPr>
        <w:jc w:val="center"/>
      </w:pPr>
    </w:p>
    <w:p w:rsidR="00443265" w:rsidRDefault="00443265" w:rsidP="00443265">
      <w:pPr>
        <w:ind w:left="1980"/>
        <w:jc w:val="center"/>
      </w:pPr>
      <w:r>
        <w:tab/>
      </w:r>
      <w:r>
        <w:tab/>
      </w:r>
      <w:r>
        <w:tab/>
      </w:r>
      <w:r>
        <w:tab/>
        <w:t>PREDSJEDNIK</w:t>
      </w:r>
    </w:p>
    <w:p w:rsidR="00443265" w:rsidRDefault="00443265" w:rsidP="00443265">
      <w:pPr>
        <w:ind w:left="1980"/>
        <w:jc w:val="center"/>
      </w:pPr>
      <w:r>
        <w:t xml:space="preserve">                                     </w:t>
      </w:r>
      <w:proofErr w:type="spellStart"/>
      <w:r>
        <w:t>Antun</w:t>
      </w:r>
      <w:proofErr w:type="spellEnd"/>
      <w:r>
        <w:t xml:space="preserve"> </w:t>
      </w:r>
      <w:proofErr w:type="spellStart"/>
      <w:r>
        <w:t>Dergić</w:t>
      </w:r>
      <w:proofErr w:type="spellEnd"/>
    </w:p>
    <w:p w:rsidR="00443265" w:rsidRDefault="00443265" w:rsidP="00443265">
      <w:pPr>
        <w:spacing w:line="360" w:lineRule="auto"/>
      </w:pPr>
      <w:r>
        <w:t xml:space="preserve">     </w:t>
      </w:r>
    </w:p>
    <w:p w:rsidR="00BC3DAE" w:rsidRDefault="00BC3DAE">
      <w:bookmarkStart w:id="0" w:name="_GoBack"/>
      <w:bookmarkEnd w:id="0"/>
    </w:p>
    <w:sectPr w:rsidR="00BC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35160"/>
    <w:multiLevelType w:val="hybridMultilevel"/>
    <w:tmpl w:val="EBD4E104"/>
    <w:lvl w:ilvl="0" w:tplc="51D261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8249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AE6CB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65"/>
    <w:rsid w:val="00443265"/>
    <w:rsid w:val="00BC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4326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432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uiPriority w:val="9"/>
    <w:semiHidden/>
    <w:rsid w:val="004432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432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Tijeloteksta2">
    <w:name w:val="Body Text 2"/>
    <w:basedOn w:val="Normal"/>
    <w:link w:val="Tijeloteksta2Char"/>
    <w:semiHidden/>
    <w:rsid w:val="00443265"/>
    <w:pPr>
      <w:jc w:val="center"/>
    </w:pPr>
    <w:rPr>
      <w:b/>
      <w:bCs/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44326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4326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432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uiPriority w:val="9"/>
    <w:semiHidden/>
    <w:rsid w:val="004432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432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Tijeloteksta2">
    <w:name w:val="Body Text 2"/>
    <w:basedOn w:val="Normal"/>
    <w:link w:val="Tijeloteksta2Char"/>
    <w:semiHidden/>
    <w:rsid w:val="00443265"/>
    <w:pPr>
      <w:jc w:val="center"/>
    </w:pPr>
    <w:rPr>
      <w:b/>
      <w:bCs/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44326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</dc:creator>
  <cp:lastModifiedBy>Sanela</cp:lastModifiedBy>
  <cp:revision>1</cp:revision>
  <dcterms:created xsi:type="dcterms:W3CDTF">2017-01-30T08:54:00Z</dcterms:created>
  <dcterms:modified xsi:type="dcterms:W3CDTF">2017-01-30T08:54:00Z</dcterms:modified>
</cp:coreProperties>
</file>